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018B" w:rsidRDefault="009F261D" w:rsidP="00DC018B">
      <w:pPr>
        <w:spacing w:after="0" w:line="240" w:lineRule="auto"/>
        <w:rPr>
          <w:rFonts w:ascii="Arial" w:hAnsi="Arial" w:cs="Arial"/>
          <w:i/>
          <w:sz w:val="28"/>
          <w:szCs w:val="28"/>
        </w:rPr>
      </w:pPr>
      <w:r>
        <w:rPr>
          <w:rFonts w:ascii="Arial" w:hAnsi="Arial" w:cs="Arial"/>
          <w:b/>
          <w:sz w:val="28"/>
          <w:szCs w:val="28"/>
        </w:rPr>
        <w:t xml:space="preserve"> </w:t>
      </w:r>
      <w:r w:rsidR="00DC018B" w:rsidRPr="00A5060E">
        <w:rPr>
          <w:rFonts w:ascii="Arial" w:hAnsi="Arial" w:cs="Arial"/>
          <w:b/>
          <w:sz w:val="28"/>
          <w:szCs w:val="28"/>
        </w:rPr>
        <w:t>Overview</w:t>
      </w:r>
      <w:r w:rsidR="006D5B68">
        <w:rPr>
          <w:rFonts w:ascii="Arial" w:hAnsi="Arial" w:cs="Arial"/>
          <w:b/>
          <w:sz w:val="28"/>
          <w:szCs w:val="28"/>
        </w:rPr>
        <w:t xml:space="preserve">:  </w:t>
      </w:r>
      <w:r w:rsidR="006D5B68" w:rsidRPr="006D5B68">
        <w:rPr>
          <w:rFonts w:ascii="Arial" w:hAnsi="Arial" w:cs="Arial"/>
          <w:i/>
        </w:rPr>
        <w:t>The overview statement is intended to provide a summary of major themes in this unit.</w:t>
      </w:r>
      <w:r w:rsidR="006D5B68">
        <w:rPr>
          <w:rFonts w:ascii="Arial" w:hAnsi="Arial" w:cs="Arial"/>
          <w:i/>
          <w:sz w:val="28"/>
          <w:szCs w:val="28"/>
        </w:rPr>
        <w:t xml:space="preserve">  </w:t>
      </w:r>
    </w:p>
    <w:p w:rsidR="006D5B68" w:rsidRPr="006D5B68" w:rsidRDefault="006D5B68" w:rsidP="00DC018B">
      <w:pPr>
        <w:spacing w:after="0" w:line="240" w:lineRule="auto"/>
        <w:rPr>
          <w:rFonts w:ascii="Arial" w:hAnsi="Arial" w:cs="Arial"/>
          <w:i/>
          <w:sz w:val="28"/>
          <w:szCs w:val="28"/>
        </w:rPr>
      </w:pPr>
    </w:p>
    <w:p w:rsidR="00C331A1" w:rsidRPr="00821A24" w:rsidRDefault="00FF50F9" w:rsidP="00333575">
      <w:pPr>
        <w:autoSpaceDE w:val="0"/>
        <w:autoSpaceDN w:val="0"/>
        <w:adjustRightInd w:val="0"/>
        <w:spacing w:after="0" w:line="240" w:lineRule="auto"/>
        <w:ind w:left="360" w:hanging="360"/>
        <w:rPr>
          <w:rFonts w:ascii="Arial" w:hAnsi="Arial" w:cs="Arial"/>
        </w:rPr>
      </w:pPr>
      <w:r w:rsidRPr="00821A24">
        <w:rPr>
          <w:rFonts w:ascii="Arial" w:hAnsi="Arial" w:cs="Arial"/>
        </w:rPr>
        <w:t>This unit</w:t>
      </w:r>
      <w:r w:rsidR="00EE5A15" w:rsidRPr="00821A24">
        <w:rPr>
          <w:rFonts w:ascii="Arial" w:hAnsi="Arial" w:cs="Arial"/>
        </w:rPr>
        <w:t xml:space="preserve"> </w:t>
      </w:r>
      <w:r w:rsidR="00690BCD">
        <w:rPr>
          <w:rFonts w:ascii="Arial" w:hAnsi="Arial" w:cs="Arial"/>
        </w:rPr>
        <w:t xml:space="preserve">builds on composition and decomposition of numbers that began </w:t>
      </w:r>
      <w:r w:rsidR="00690BCD" w:rsidRPr="00821A24">
        <w:rPr>
          <w:rFonts w:ascii="Arial" w:hAnsi="Arial" w:cs="Arial"/>
        </w:rPr>
        <w:t>in Prekindergarten with numbers up to ten</w:t>
      </w:r>
      <w:r w:rsidR="00690BCD">
        <w:rPr>
          <w:rFonts w:ascii="Arial" w:hAnsi="Arial" w:cs="Arial"/>
        </w:rPr>
        <w:t xml:space="preserve"> and extends the work with</w:t>
      </w:r>
      <w:r w:rsidR="00690BCD" w:rsidRPr="00821A24">
        <w:rPr>
          <w:rFonts w:ascii="Arial" w:hAnsi="Arial" w:cs="Arial"/>
        </w:rPr>
        <w:t xml:space="preserve"> </w:t>
      </w:r>
      <w:r w:rsidR="00690BCD">
        <w:rPr>
          <w:rFonts w:ascii="Arial" w:hAnsi="Arial" w:cs="Arial"/>
        </w:rPr>
        <w:t xml:space="preserve">numbers </w:t>
      </w:r>
      <w:r w:rsidR="00DA6D47">
        <w:rPr>
          <w:rFonts w:ascii="Arial" w:hAnsi="Arial" w:cs="Arial"/>
        </w:rPr>
        <w:t>1</w:t>
      </w:r>
      <w:r w:rsidR="00690BCD">
        <w:rPr>
          <w:rFonts w:ascii="Arial" w:hAnsi="Arial" w:cs="Arial"/>
        </w:rPr>
        <w:t>1-</w:t>
      </w:r>
      <w:r w:rsidR="00DA6D47">
        <w:rPr>
          <w:rFonts w:ascii="Arial" w:hAnsi="Arial" w:cs="Arial"/>
        </w:rPr>
        <w:t xml:space="preserve">19 in order </w:t>
      </w:r>
      <w:r w:rsidR="00690BCD">
        <w:rPr>
          <w:rFonts w:ascii="Arial" w:hAnsi="Arial" w:cs="Arial"/>
        </w:rPr>
        <w:t xml:space="preserve">to gain foundations for place value. It is important </w:t>
      </w:r>
      <w:r w:rsidR="00B84994">
        <w:rPr>
          <w:rFonts w:ascii="Arial" w:hAnsi="Arial" w:cs="Arial"/>
        </w:rPr>
        <w:t>for</w:t>
      </w:r>
      <w:r w:rsidR="00690BCD">
        <w:rPr>
          <w:rFonts w:ascii="Arial" w:hAnsi="Arial" w:cs="Arial"/>
        </w:rPr>
        <w:t xml:space="preserve"> </w:t>
      </w:r>
      <w:r w:rsidR="00221EEA" w:rsidRPr="00821A24">
        <w:rPr>
          <w:rFonts w:ascii="Arial" w:hAnsi="Arial" w:cs="Arial"/>
        </w:rPr>
        <w:t xml:space="preserve">students to become comfortable with </w:t>
      </w:r>
      <w:r w:rsidR="00D633E6">
        <w:rPr>
          <w:rFonts w:ascii="Arial" w:hAnsi="Arial" w:cs="Arial"/>
        </w:rPr>
        <w:t xml:space="preserve">whole </w:t>
      </w:r>
      <w:r w:rsidR="00221EEA" w:rsidRPr="00821A24">
        <w:rPr>
          <w:rFonts w:ascii="Arial" w:hAnsi="Arial" w:cs="Arial"/>
        </w:rPr>
        <w:t xml:space="preserve">numbers 11-19 and to </w:t>
      </w:r>
      <w:r w:rsidR="00D633E6">
        <w:rPr>
          <w:rFonts w:ascii="Arial" w:hAnsi="Arial" w:cs="Arial"/>
        </w:rPr>
        <w:t>understand that these numbers are composed of ten ones and one, two, three, four, five, six, seven, eight, or nine more.</w:t>
      </w:r>
      <w:r w:rsidR="00C3632F" w:rsidRPr="00821A24">
        <w:rPr>
          <w:rFonts w:ascii="Arial" w:hAnsi="Arial" w:cs="Arial"/>
        </w:rPr>
        <w:t xml:space="preserve"> </w:t>
      </w:r>
      <w:r w:rsidR="00821A24" w:rsidRPr="00821A24">
        <w:rPr>
          <w:rFonts w:ascii="Arial" w:hAnsi="Arial" w:cs="Arial"/>
        </w:rPr>
        <w:t xml:space="preserve">In Kindergarten, teachers help </w:t>
      </w:r>
      <w:r w:rsidR="00821A24">
        <w:rPr>
          <w:rFonts w:ascii="Arial" w:hAnsi="Arial" w:cs="Arial"/>
        </w:rPr>
        <w:t>students</w:t>
      </w:r>
      <w:r w:rsidR="00821A24" w:rsidRPr="00821A24">
        <w:rPr>
          <w:rFonts w:ascii="Arial" w:hAnsi="Arial" w:cs="Arial"/>
        </w:rPr>
        <w:t xml:space="preserve"> lay the foundation for understanding</w:t>
      </w:r>
      <w:r w:rsidR="00821A24">
        <w:rPr>
          <w:rFonts w:ascii="Arial" w:hAnsi="Arial" w:cs="Arial"/>
        </w:rPr>
        <w:t xml:space="preserve"> </w:t>
      </w:r>
      <w:r w:rsidR="00821A24" w:rsidRPr="00821A24">
        <w:rPr>
          <w:rFonts w:ascii="Arial" w:hAnsi="Arial" w:cs="Arial"/>
        </w:rPr>
        <w:t>the base-ten system by drawing special attention to 10</w:t>
      </w:r>
      <w:r w:rsidR="00821A24">
        <w:rPr>
          <w:rFonts w:ascii="Arial" w:hAnsi="Arial" w:cs="Arial"/>
        </w:rPr>
        <w:t xml:space="preserve"> as a landmark number</w:t>
      </w:r>
      <w:r w:rsidR="00F20F49">
        <w:rPr>
          <w:rFonts w:ascii="Arial" w:hAnsi="Arial" w:cs="Arial"/>
        </w:rPr>
        <w:t xml:space="preserve"> through hands-on activities and exploration</w:t>
      </w:r>
      <w:r w:rsidR="00821A24" w:rsidRPr="00821A24">
        <w:rPr>
          <w:rFonts w:ascii="Arial" w:hAnsi="Arial" w:cs="Arial"/>
        </w:rPr>
        <w:t>.</w:t>
      </w:r>
      <w:r w:rsidR="00821A24">
        <w:rPr>
          <w:rFonts w:ascii="Arial" w:hAnsi="Arial" w:cs="Arial"/>
        </w:rPr>
        <w:t xml:space="preserve"> </w:t>
      </w:r>
      <w:r w:rsidR="006517D6">
        <w:rPr>
          <w:rFonts w:ascii="Arial" w:hAnsi="Arial" w:cs="Arial"/>
        </w:rPr>
        <w:t>Prior to working with these teen numbers, Kindergarten s</w:t>
      </w:r>
      <w:r w:rsidR="00D633E6">
        <w:rPr>
          <w:rFonts w:ascii="Arial" w:hAnsi="Arial" w:cs="Arial"/>
        </w:rPr>
        <w:t xml:space="preserve">tudents </w:t>
      </w:r>
      <w:r w:rsidR="006517D6">
        <w:rPr>
          <w:rFonts w:ascii="Arial" w:hAnsi="Arial" w:cs="Arial"/>
        </w:rPr>
        <w:t>should have</w:t>
      </w:r>
      <w:r w:rsidR="00D633E6">
        <w:rPr>
          <w:rFonts w:ascii="Arial" w:hAnsi="Arial" w:cs="Arial"/>
        </w:rPr>
        <w:t xml:space="preserve"> </w:t>
      </w:r>
      <w:r w:rsidR="006517D6">
        <w:rPr>
          <w:rFonts w:ascii="Arial" w:hAnsi="Arial" w:cs="Arial"/>
        </w:rPr>
        <w:t>had many experiences decomposing</w:t>
      </w:r>
      <w:r w:rsidR="00821A24" w:rsidRPr="00821A24">
        <w:rPr>
          <w:rFonts w:ascii="Arial" w:hAnsi="Arial" w:cs="Arial"/>
        </w:rPr>
        <w:t xml:space="preserve"> 10 into pairs such as 1</w:t>
      </w:r>
      <w:r w:rsidR="00821A24">
        <w:rPr>
          <w:rFonts w:ascii="Arial" w:hAnsi="Arial" w:cs="Arial"/>
        </w:rPr>
        <w:t xml:space="preserve"> and </w:t>
      </w:r>
      <w:r w:rsidR="00821A24" w:rsidRPr="00821A24">
        <w:rPr>
          <w:rFonts w:ascii="Arial" w:hAnsi="Arial" w:cs="Arial"/>
        </w:rPr>
        <w:t>9,</w:t>
      </w:r>
      <w:r w:rsidR="00821A24">
        <w:rPr>
          <w:rFonts w:ascii="Arial" w:hAnsi="Arial" w:cs="Arial"/>
        </w:rPr>
        <w:t xml:space="preserve"> </w:t>
      </w:r>
      <w:r w:rsidR="00821A24" w:rsidRPr="00821A24">
        <w:rPr>
          <w:rFonts w:ascii="Arial" w:hAnsi="Arial" w:cs="Arial"/>
        </w:rPr>
        <w:t>2</w:t>
      </w:r>
      <w:r w:rsidR="00821A24">
        <w:rPr>
          <w:rFonts w:ascii="Arial" w:hAnsi="Arial" w:cs="Arial"/>
        </w:rPr>
        <w:t xml:space="preserve"> and</w:t>
      </w:r>
      <w:r w:rsidR="00821A24" w:rsidRPr="00821A24">
        <w:rPr>
          <w:rFonts w:ascii="Arial" w:hAnsi="Arial" w:cs="Arial"/>
        </w:rPr>
        <w:t xml:space="preserve"> 8, 3</w:t>
      </w:r>
      <w:r w:rsidR="00821A24">
        <w:rPr>
          <w:rFonts w:ascii="Arial" w:hAnsi="Arial" w:cs="Arial"/>
        </w:rPr>
        <w:t xml:space="preserve"> and</w:t>
      </w:r>
      <w:r w:rsidR="00821A24" w:rsidRPr="00821A24">
        <w:rPr>
          <w:rFonts w:ascii="Arial" w:hAnsi="Arial" w:cs="Arial"/>
        </w:rPr>
        <w:t xml:space="preserve"> 7</w:t>
      </w:r>
      <w:r w:rsidR="00821A24">
        <w:rPr>
          <w:rFonts w:ascii="Arial" w:hAnsi="Arial" w:cs="Arial"/>
        </w:rPr>
        <w:t>,</w:t>
      </w:r>
      <w:r w:rsidR="00821A24" w:rsidRPr="00821A24">
        <w:rPr>
          <w:rFonts w:ascii="Arial" w:hAnsi="Arial" w:cs="Arial"/>
        </w:rPr>
        <w:t xml:space="preserve"> and find the number that makes 10 when added to a given</w:t>
      </w:r>
      <w:r w:rsidR="00821A24">
        <w:rPr>
          <w:rFonts w:ascii="Arial" w:hAnsi="Arial" w:cs="Arial"/>
        </w:rPr>
        <w:t xml:space="preserve"> </w:t>
      </w:r>
      <w:r w:rsidR="00821A24" w:rsidRPr="00821A24">
        <w:rPr>
          <w:rFonts w:ascii="Arial" w:hAnsi="Arial" w:cs="Arial"/>
        </w:rPr>
        <w:t>number such as 3</w:t>
      </w:r>
      <w:r w:rsidR="00821A24">
        <w:rPr>
          <w:rFonts w:ascii="Arial" w:hAnsi="Arial" w:cs="Arial"/>
        </w:rPr>
        <w:t xml:space="preserve">. </w:t>
      </w:r>
      <w:r w:rsidR="008D0DAA" w:rsidRPr="00821A24">
        <w:rPr>
          <w:rFonts w:ascii="Arial" w:hAnsi="Arial" w:cs="Arial"/>
        </w:rPr>
        <w:t>It is</w:t>
      </w:r>
      <w:r w:rsidR="00821A24">
        <w:rPr>
          <w:rFonts w:ascii="Arial" w:hAnsi="Arial" w:cs="Arial"/>
        </w:rPr>
        <w:t xml:space="preserve"> important</w:t>
      </w:r>
      <w:r w:rsidR="008D0DAA" w:rsidRPr="00821A24">
        <w:rPr>
          <w:rFonts w:ascii="Arial" w:hAnsi="Arial" w:cs="Arial"/>
        </w:rPr>
        <w:t xml:space="preserve"> </w:t>
      </w:r>
      <w:r w:rsidR="002C0BEE" w:rsidRPr="00821A24">
        <w:rPr>
          <w:rFonts w:ascii="Arial" w:hAnsi="Arial" w:cs="Arial"/>
        </w:rPr>
        <w:t xml:space="preserve">that students’ place value work is intertwined with their work on counting and cardinality. </w:t>
      </w:r>
      <w:r w:rsidR="005911CE" w:rsidRPr="00821A24">
        <w:rPr>
          <w:rFonts w:ascii="Arial" w:hAnsi="Arial" w:cs="Arial"/>
        </w:rPr>
        <w:t>It is also important to note that u</w:t>
      </w:r>
      <w:r w:rsidR="00221EEA" w:rsidRPr="00821A24">
        <w:rPr>
          <w:rFonts w:ascii="Arial" w:hAnsi="Arial" w:cs="Arial"/>
        </w:rPr>
        <w:t xml:space="preserve">nderstanding our </w:t>
      </w:r>
      <w:r w:rsidR="006517D6" w:rsidRPr="00333575">
        <w:rPr>
          <w:rFonts w:ascii="Arial" w:hAnsi="Arial" w:cs="Arial"/>
        </w:rPr>
        <w:t>whole number</w:t>
      </w:r>
      <w:r w:rsidR="006517D6">
        <w:rPr>
          <w:rFonts w:ascii="Arial" w:hAnsi="Arial" w:cs="Arial"/>
          <w:color w:val="FF0000"/>
        </w:rPr>
        <w:t xml:space="preserve"> </w:t>
      </w:r>
      <w:r w:rsidR="00221EEA" w:rsidRPr="00821A24">
        <w:rPr>
          <w:rFonts w:ascii="Arial" w:hAnsi="Arial" w:cs="Arial"/>
        </w:rPr>
        <w:t>base ten system is the foundation for later understanding</w:t>
      </w:r>
      <w:r w:rsidR="00333575">
        <w:rPr>
          <w:rFonts w:ascii="Arial" w:hAnsi="Arial" w:cs="Arial"/>
        </w:rPr>
        <w:t xml:space="preserve"> of</w:t>
      </w:r>
      <w:r w:rsidR="00221EEA" w:rsidRPr="00821A24">
        <w:rPr>
          <w:rFonts w:ascii="Arial" w:hAnsi="Arial" w:cs="Arial"/>
        </w:rPr>
        <w:t xml:space="preserve"> our decimal system. </w:t>
      </w:r>
    </w:p>
    <w:p w:rsidR="00BE3FA9" w:rsidRDefault="00BE3FA9" w:rsidP="00BE3FA9">
      <w:pPr>
        <w:spacing w:after="0" w:line="240" w:lineRule="auto"/>
        <w:rPr>
          <w:rFonts w:ascii="Arial" w:hAnsi="Arial" w:cs="Arial"/>
          <w:sz w:val="24"/>
          <w:szCs w:val="24"/>
        </w:rPr>
      </w:pPr>
    </w:p>
    <w:p w:rsidR="005B6583" w:rsidRDefault="00C349F2" w:rsidP="001C2A3F">
      <w:pPr>
        <w:spacing w:after="0" w:line="240" w:lineRule="auto"/>
        <w:ind w:left="360" w:hanging="360"/>
        <w:rPr>
          <w:rFonts w:ascii="Arial" w:hAnsi="Arial" w:cs="Arial"/>
          <w:i/>
        </w:rPr>
      </w:pPr>
      <w:r>
        <w:rPr>
          <w:rFonts w:ascii="Arial" w:hAnsi="Arial" w:cs="Arial"/>
          <w:b/>
          <w:sz w:val="28"/>
          <w:szCs w:val="28"/>
        </w:rPr>
        <w:t xml:space="preserve">Teacher Notes:  </w:t>
      </w:r>
      <w:r w:rsidR="005B6583" w:rsidRPr="00CE78B2">
        <w:rPr>
          <w:rFonts w:ascii="Arial" w:hAnsi="Arial" w:cs="Arial"/>
          <w:i/>
        </w:rPr>
        <w:t>The information in this component provides additional insights which will help the educator in the planning process for the unit.</w:t>
      </w:r>
    </w:p>
    <w:p w:rsidR="008875F7" w:rsidRDefault="008875F7" w:rsidP="001C2A3F">
      <w:pPr>
        <w:spacing w:after="0" w:line="240" w:lineRule="auto"/>
        <w:ind w:left="360" w:hanging="360"/>
        <w:rPr>
          <w:rFonts w:ascii="Arial" w:hAnsi="Arial" w:cs="Arial"/>
          <w:i/>
        </w:rPr>
      </w:pPr>
    </w:p>
    <w:p w:rsidR="00686212" w:rsidRDefault="00686212" w:rsidP="00B07351">
      <w:pPr>
        <w:pStyle w:val="ListParagraph"/>
        <w:numPr>
          <w:ilvl w:val="0"/>
          <w:numId w:val="18"/>
        </w:numPr>
        <w:spacing w:after="0" w:line="240" w:lineRule="auto"/>
        <w:rPr>
          <w:rFonts w:ascii="Arial" w:hAnsi="Arial" w:cs="Arial"/>
        </w:rPr>
      </w:pPr>
      <w:r w:rsidRPr="00686212">
        <w:rPr>
          <w:rFonts w:ascii="Arial" w:hAnsi="Arial" w:cs="Arial"/>
        </w:rPr>
        <w:t>Review the Progressions for Grades K-5, Number and Operations in Bas</w:t>
      </w:r>
      <w:r w:rsidR="005F4F86">
        <w:rPr>
          <w:rFonts w:ascii="Arial" w:hAnsi="Arial" w:cs="Arial"/>
        </w:rPr>
        <w:t>e</w:t>
      </w:r>
      <w:r w:rsidRPr="00686212">
        <w:rPr>
          <w:rFonts w:ascii="Arial" w:hAnsi="Arial" w:cs="Arial"/>
        </w:rPr>
        <w:t xml:space="preserve"> Ten at:  </w:t>
      </w:r>
      <w:hyperlink r:id="rId8" w:history="1">
        <w:r w:rsidRPr="00686212">
          <w:rPr>
            <w:rStyle w:val="Hyperlink"/>
            <w:rFonts w:ascii="Arial" w:hAnsi="Arial" w:cs="Arial"/>
          </w:rPr>
          <w:t>http://commoncoretools.files.wordpress.com/2011/04/ccss_progression_nbt_2011_04_073.pdf</w:t>
        </w:r>
      </w:hyperlink>
      <w:r w:rsidRPr="00686212">
        <w:rPr>
          <w:rFonts w:ascii="Arial" w:hAnsi="Arial" w:cs="Arial"/>
        </w:rPr>
        <w:t xml:space="preserve"> </w:t>
      </w:r>
      <w:r>
        <w:rPr>
          <w:rFonts w:ascii="Arial" w:hAnsi="Arial" w:cs="Arial"/>
        </w:rPr>
        <w:t>to see the development of the understandin</w:t>
      </w:r>
      <w:r w:rsidR="005F4F86">
        <w:rPr>
          <w:rFonts w:ascii="Arial" w:hAnsi="Arial" w:cs="Arial"/>
        </w:rPr>
        <w:t>g</w:t>
      </w:r>
      <w:r>
        <w:rPr>
          <w:rFonts w:ascii="Arial" w:hAnsi="Arial" w:cs="Arial"/>
        </w:rPr>
        <w:t xml:space="preserve"> of number and operations as stated by the Common Core Standards Writing Team, which is also the guiding information for the PARCC Assessment development. </w:t>
      </w:r>
    </w:p>
    <w:p w:rsidR="00DD61C1" w:rsidRDefault="00DD61C1" w:rsidP="00B07351">
      <w:pPr>
        <w:pStyle w:val="ListParagraph"/>
        <w:numPr>
          <w:ilvl w:val="0"/>
          <w:numId w:val="18"/>
        </w:numPr>
        <w:spacing w:after="0" w:line="240" w:lineRule="auto"/>
        <w:rPr>
          <w:rFonts w:ascii="Arial" w:hAnsi="Arial" w:cs="Arial"/>
        </w:rPr>
      </w:pPr>
      <w:r>
        <w:rPr>
          <w:rFonts w:ascii="Arial" w:hAnsi="Arial" w:cs="Arial"/>
        </w:rPr>
        <w:t>When implementing this unit, be sure to incorporate the Enduring Understandings and Essential Questions as</w:t>
      </w:r>
      <w:r w:rsidR="00BA3AB6">
        <w:rPr>
          <w:rFonts w:ascii="Arial" w:hAnsi="Arial" w:cs="Arial"/>
        </w:rPr>
        <w:t xml:space="preserve"> the</w:t>
      </w:r>
      <w:r>
        <w:rPr>
          <w:rFonts w:ascii="Arial" w:hAnsi="Arial" w:cs="Arial"/>
        </w:rPr>
        <w:t xml:space="preserve"> foundation for your instruction.</w:t>
      </w:r>
    </w:p>
    <w:p w:rsidR="00D16A9E" w:rsidRPr="00106422" w:rsidRDefault="00106422" w:rsidP="00D16A9E">
      <w:pPr>
        <w:pStyle w:val="ListParagraph"/>
        <w:numPr>
          <w:ilvl w:val="0"/>
          <w:numId w:val="18"/>
        </w:numPr>
        <w:spacing w:after="0" w:line="240" w:lineRule="auto"/>
        <w:jc w:val="both"/>
        <w:rPr>
          <w:rFonts w:ascii="Arial" w:eastAsia="Times New Roman" w:hAnsi="Arial" w:cs="Arial"/>
        </w:rPr>
      </w:pPr>
      <w:r w:rsidRPr="00106422">
        <w:rPr>
          <w:rFonts w:ascii="Arial" w:eastAsia="Times New Roman" w:hAnsi="Arial" w:cs="Arial"/>
        </w:rPr>
        <w:t xml:space="preserve">Since students at this age come to their development of base-ten concepts with a count-by-ones idea of number, teachers must begin there. </w:t>
      </w:r>
      <w:r w:rsidR="00D16A9E" w:rsidRPr="00106422">
        <w:rPr>
          <w:rFonts w:ascii="Arial" w:eastAsia="Times New Roman" w:hAnsi="Arial" w:cs="Arial"/>
        </w:rPr>
        <w:t>In Kindergarten, the goal is to gain an initial foundation for place value. Students at this age should not be asked to explain that the</w:t>
      </w:r>
      <w:r w:rsidR="00CA2C24">
        <w:rPr>
          <w:rFonts w:ascii="Arial" w:eastAsia="Times New Roman" w:hAnsi="Arial" w:cs="Arial"/>
        </w:rPr>
        <w:t xml:space="preserve"> 1 in 14 represents “one ten”. </w:t>
      </w:r>
      <w:r w:rsidR="00CA2C24" w:rsidRPr="00333575">
        <w:rPr>
          <w:rFonts w:ascii="Arial" w:eastAsia="Times New Roman" w:hAnsi="Arial" w:cs="Arial"/>
        </w:rPr>
        <w:t>Their work with a group of ten and some ones leads to this understanding in Grade 1.</w:t>
      </w:r>
    </w:p>
    <w:p w:rsidR="00106422" w:rsidRDefault="0084632F" w:rsidP="00D16A9E">
      <w:pPr>
        <w:pStyle w:val="ColorfulList-Accent11"/>
        <w:numPr>
          <w:ilvl w:val="0"/>
          <w:numId w:val="18"/>
        </w:numPr>
        <w:spacing w:after="0" w:line="240" w:lineRule="auto"/>
        <w:ind w:right="-720"/>
        <w:jc w:val="both"/>
        <w:rPr>
          <w:rFonts w:ascii="Arial" w:hAnsi="Arial" w:cs="Arial"/>
        </w:rPr>
      </w:pPr>
      <w:r w:rsidRPr="00106422">
        <w:rPr>
          <w:rFonts w:ascii="Arial" w:hAnsi="Arial" w:cs="Arial"/>
        </w:rPr>
        <w:t>By building the number concretely, students more easily make</w:t>
      </w:r>
      <w:r w:rsidR="009F2031" w:rsidRPr="00106422">
        <w:rPr>
          <w:rFonts w:ascii="Arial" w:hAnsi="Arial" w:cs="Arial"/>
        </w:rPr>
        <w:t xml:space="preserve"> initial </w:t>
      </w:r>
      <w:r w:rsidRPr="00106422">
        <w:rPr>
          <w:rFonts w:ascii="Arial" w:hAnsi="Arial" w:cs="Arial"/>
        </w:rPr>
        <w:t xml:space="preserve">sense of </w:t>
      </w:r>
      <w:r w:rsidR="00D16A9E" w:rsidRPr="00106422">
        <w:rPr>
          <w:rFonts w:ascii="Arial" w:hAnsi="Arial" w:cs="Arial"/>
        </w:rPr>
        <w:t xml:space="preserve">foundations of </w:t>
      </w:r>
      <w:r w:rsidRPr="00106422">
        <w:rPr>
          <w:rFonts w:ascii="Arial" w:hAnsi="Arial" w:cs="Arial"/>
        </w:rPr>
        <w:t xml:space="preserve">the </w:t>
      </w:r>
      <w:r w:rsidR="009F2031" w:rsidRPr="00106422">
        <w:rPr>
          <w:rFonts w:ascii="Arial" w:hAnsi="Arial" w:cs="Arial"/>
        </w:rPr>
        <w:t>p</w:t>
      </w:r>
      <w:r w:rsidRPr="00106422">
        <w:rPr>
          <w:rFonts w:ascii="Arial" w:hAnsi="Arial" w:cs="Arial"/>
        </w:rPr>
        <w:t>lace-value system</w:t>
      </w:r>
      <w:r w:rsidR="00D16A9E" w:rsidRPr="00106422">
        <w:rPr>
          <w:rFonts w:ascii="Arial" w:hAnsi="Arial" w:cs="Arial"/>
        </w:rPr>
        <w:t xml:space="preserve">. </w:t>
      </w:r>
      <w:r w:rsidR="001D0FE2" w:rsidRPr="00106422">
        <w:rPr>
          <w:rFonts w:ascii="Arial" w:hAnsi="Arial" w:cs="Arial"/>
        </w:rPr>
        <w:t>In Kindergarten,</w:t>
      </w:r>
      <w:r w:rsidR="00106422" w:rsidRPr="00106422">
        <w:rPr>
          <w:rFonts w:ascii="Arial" w:hAnsi="Arial" w:cs="Arial"/>
        </w:rPr>
        <w:t xml:space="preserve"> </w:t>
      </w:r>
    </w:p>
    <w:p w:rsidR="00D16A9E" w:rsidRPr="00106422" w:rsidRDefault="001D0FE2" w:rsidP="00D16A9E">
      <w:pPr>
        <w:pStyle w:val="ColorfulList-Accent11"/>
        <w:numPr>
          <w:ilvl w:val="0"/>
          <w:numId w:val="18"/>
        </w:numPr>
        <w:spacing w:after="0" w:line="240" w:lineRule="auto"/>
        <w:ind w:right="-720"/>
        <w:jc w:val="both"/>
        <w:rPr>
          <w:rFonts w:ascii="Arial" w:hAnsi="Arial" w:cs="Arial"/>
        </w:rPr>
      </w:pPr>
      <w:r w:rsidRPr="00106422">
        <w:rPr>
          <w:rFonts w:ascii="Arial" w:hAnsi="Arial" w:cs="Arial"/>
        </w:rPr>
        <w:t>students should us</w:t>
      </w:r>
      <w:r w:rsidR="001A2DB5" w:rsidRPr="00106422">
        <w:rPr>
          <w:rFonts w:ascii="Arial" w:hAnsi="Arial" w:cs="Arial"/>
        </w:rPr>
        <w:t>e</w:t>
      </w:r>
      <w:r w:rsidRPr="00106422">
        <w:rPr>
          <w:rFonts w:ascii="Arial" w:hAnsi="Arial" w:cs="Arial"/>
        </w:rPr>
        <w:t xml:space="preserve"> groupable base ten models, such as snap cubes</w:t>
      </w:r>
      <w:r w:rsidR="00C42E54">
        <w:rPr>
          <w:rFonts w:ascii="Arial" w:hAnsi="Arial" w:cs="Arial"/>
        </w:rPr>
        <w:t xml:space="preserve"> or connecting cubes</w:t>
      </w:r>
      <w:r w:rsidRPr="00106422">
        <w:rPr>
          <w:rFonts w:ascii="Arial" w:hAnsi="Arial" w:cs="Arial"/>
        </w:rPr>
        <w:t>, versus pre-grouped base ten models</w:t>
      </w:r>
      <w:r w:rsidR="00D16A9E" w:rsidRPr="00106422">
        <w:rPr>
          <w:rFonts w:ascii="Arial" w:hAnsi="Arial" w:cs="Arial"/>
        </w:rPr>
        <w:t>,</w:t>
      </w:r>
      <w:r w:rsidRPr="00106422">
        <w:rPr>
          <w:rFonts w:ascii="Arial" w:hAnsi="Arial" w:cs="Arial"/>
        </w:rPr>
        <w:t xml:space="preserve"> such as base</w:t>
      </w:r>
    </w:p>
    <w:p w:rsidR="00D16A9E" w:rsidRDefault="001D0FE2" w:rsidP="00D16A9E">
      <w:pPr>
        <w:pStyle w:val="ColorfulList-Accent11"/>
        <w:spacing w:after="0" w:line="240" w:lineRule="auto"/>
        <w:ind w:right="-720"/>
        <w:jc w:val="both"/>
        <w:rPr>
          <w:rFonts w:ascii="Arial" w:hAnsi="Arial" w:cs="Arial"/>
        </w:rPr>
      </w:pPr>
      <w:r w:rsidRPr="008D63D1">
        <w:rPr>
          <w:rFonts w:ascii="Arial" w:hAnsi="Arial" w:cs="Arial"/>
        </w:rPr>
        <w:t>ten blocks. Groupable models most clearly reflect the relationships of ones</w:t>
      </w:r>
      <w:r w:rsidR="00A94F81" w:rsidRPr="008D63D1">
        <w:rPr>
          <w:rFonts w:ascii="Arial" w:hAnsi="Arial" w:cs="Arial"/>
        </w:rPr>
        <w:t xml:space="preserve"> and</w:t>
      </w:r>
      <w:r w:rsidRPr="008D63D1">
        <w:rPr>
          <w:rFonts w:ascii="Arial" w:hAnsi="Arial" w:cs="Arial"/>
        </w:rPr>
        <w:t xml:space="preserve"> tens, </w:t>
      </w:r>
      <w:r w:rsidR="00A94F81" w:rsidRPr="008D63D1">
        <w:rPr>
          <w:rFonts w:ascii="Arial" w:hAnsi="Arial" w:cs="Arial"/>
        </w:rPr>
        <w:t xml:space="preserve">for </w:t>
      </w:r>
      <w:r w:rsidRPr="008D63D1">
        <w:rPr>
          <w:rFonts w:ascii="Arial" w:hAnsi="Arial" w:cs="Arial"/>
        </w:rPr>
        <w:t xml:space="preserve">which the ten can actually be made or grouped </w:t>
      </w:r>
    </w:p>
    <w:p w:rsidR="00D16A9E" w:rsidRDefault="001D0FE2" w:rsidP="00D16A9E">
      <w:pPr>
        <w:pStyle w:val="ColorfulList-Accent11"/>
        <w:spacing w:after="0" w:line="240" w:lineRule="auto"/>
        <w:ind w:right="-720"/>
        <w:jc w:val="both"/>
        <w:rPr>
          <w:rFonts w:ascii="Arial" w:hAnsi="Arial" w:cs="Arial"/>
        </w:rPr>
      </w:pPr>
      <w:r w:rsidRPr="008D63D1">
        <w:rPr>
          <w:rFonts w:ascii="Arial" w:hAnsi="Arial" w:cs="Arial"/>
        </w:rPr>
        <w:t xml:space="preserve">from ones. </w:t>
      </w:r>
    </w:p>
    <w:p w:rsidR="008A5AF5" w:rsidRPr="009362B1" w:rsidRDefault="008A5AF5" w:rsidP="008A5AF5">
      <w:pPr>
        <w:pStyle w:val="ListParagraph"/>
        <w:numPr>
          <w:ilvl w:val="0"/>
          <w:numId w:val="18"/>
        </w:numPr>
        <w:spacing w:after="0" w:line="240" w:lineRule="auto"/>
        <w:rPr>
          <w:rFonts w:ascii="Arial" w:hAnsi="Arial" w:cs="Arial"/>
          <w:color w:val="000000" w:themeColor="text1"/>
        </w:rPr>
      </w:pPr>
      <w:r>
        <w:rPr>
          <w:rFonts w:ascii="Arial" w:hAnsi="Arial" w:cs="Arial"/>
        </w:rPr>
        <w:t>It is important to add estimation to grouping activities when working with place value so that students think about total quantities.</w:t>
      </w:r>
    </w:p>
    <w:p w:rsidR="00441EA3" w:rsidRDefault="00D16A9E" w:rsidP="00D16A9E">
      <w:pPr>
        <w:pStyle w:val="ColorfulList-Accent11"/>
        <w:numPr>
          <w:ilvl w:val="0"/>
          <w:numId w:val="39"/>
        </w:numPr>
        <w:spacing w:after="0" w:line="240" w:lineRule="auto"/>
        <w:ind w:left="720" w:right="-720"/>
        <w:jc w:val="both"/>
        <w:rPr>
          <w:rFonts w:ascii="Arial" w:hAnsi="Arial" w:cs="Arial"/>
        </w:rPr>
      </w:pPr>
      <w:r w:rsidRPr="00441EA3">
        <w:rPr>
          <w:rFonts w:ascii="Arial" w:hAnsi="Arial" w:cs="Arial"/>
        </w:rPr>
        <w:t>Students must do more than regurgitate information.</w:t>
      </w:r>
      <w:r w:rsidR="00441EA3">
        <w:rPr>
          <w:rFonts w:ascii="Arial" w:hAnsi="Arial" w:cs="Arial"/>
        </w:rPr>
        <w:t xml:space="preserve"> </w:t>
      </w:r>
      <w:r w:rsidR="001D0FE2" w:rsidRPr="00441EA3">
        <w:rPr>
          <w:rFonts w:ascii="Arial" w:hAnsi="Arial" w:cs="Arial"/>
        </w:rPr>
        <w:t xml:space="preserve">It is important that students construct the concept of place value rather than having the </w:t>
      </w:r>
    </w:p>
    <w:p w:rsidR="00441EA3" w:rsidRDefault="001D0FE2" w:rsidP="00441EA3">
      <w:pPr>
        <w:pStyle w:val="ColorfulList-Accent11"/>
        <w:spacing w:after="0" w:line="240" w:lineRule="auto"/>
        <w:ind w:right="-720"/>
        <w:jc w:val="both"/>
        <w:rPr>
          <w:rFonts w:ascii="Arial" w:hAnsi="Arial" w:cs="Arial"/>
        </w:rPr>
      </w:pPr>
      <w:r w:rsidRPr="00441EA3">
        <w:rPr>
          <w:rFonts w:ascii="Arial" w:hAnsi="Arial" w:cs="Arial"/>
        </w:rPr>
        <w:t xml:space="preserve">concept of place value shown to or told to them. </w:t>
      </w:r>
      <w:r w:rsidR="00956B75" w:rsidRPr="00441EA3">
        <w:rPr>
          <w:rFonts w:ascii="Arial" w:hAnsi="Arial" w:cs="Arial"/>
        </w:rPr>
        <w:t xml:space="preserve">Like all mathematics concepts in the early grades, place value should be first taught as a </w:t>
      </w:r>
    </w:p>
    <w:p w:rsidR="00441EA3" w:rsidRDefault="00956B75" w:rsidP="00441EA3">
      <w:pPr>
        <w:pStyle w:val="ColorfulList-Accent11"/>
        <w:spacing w:after="0" w:line="240" w:lineRule="auto"/>
        <w:ind w:right="-720"/>
        <w:jc w:val="both"/>
        <w:rPr>
          <w:rFonts w:ascii="Arial" w:hAnsi="Arial" w:cs="Arial"/>
        </w:rPr>
      </w:pPr>
      <w:r w:rsidRPr="00441EA3">
        <w:rPr>
          <w:rFonts w:ascii="Arial" w:hAnsi="Arial" w:cs="Arial"/>
        </w:rPr>
        <w:t>concept rather than a</w:t>
      </w:r>
      <w:r w:rsidR="00AD24AD" w:rsidRPr="00441EA3">
        <w:rPr>
          <w:rFonts w:ascii="Arial" w:hAnsi="Arial" w:cs="Arial"/>
        </w:rPr>
        <w:t>s a</w:t>
      </w:r>
      <w:r w:rsidRPr="00441EA3">
        <w:rPr>
          <w:rFonts w:ascii="Arial" w:hAnsi="Arial" w:cs="Arial"/>
        </w:rPr>
        <w:t xml:space="preserve"> procedure</w:t>
      </w:r>
      <w:r w:rsidR="008D63D1" w:rsidRPr="00441EA3">
        <w:rPr>
          <w:rFonts w:ascii="Arial" w:hAnsi="Arial" w:cs="Arial"/>
        </w:rPr>
        <w:t>, and they should be using concrete materials to do so</w:t>
      </w:r>
      <w:r w:rsidRPr="00441EA3">
        <w:rPr>
          <w:rFonts w:ascii="Arial" w:hAnsi="Arial" w:cs="Arial"/>
        </w:rPr>
        <w:t>.</w:t>
      </w:r>
      <w:r w:rsidR="00AD24AD" w:rsidRPr="00441EA3">
        <w:rPr>
          <w:rFonts w:ascii="Arial" w:hAnsi="Arial" w:cs="Arial"/>
        </w:rPr>
        <w:t xml:space="preserve"> </w:t>
      </w:r>
      <w:r w:rsidR="00D16A9E" w:rsidRPr="00441EA3">
        <w:rPr>
          <w:rFonts w:ascii="Arial" w:hAnsi="Arial" w:cs="Arial"/>
        </w:rPr>
        <w:t>Playing games that relate to real-life situations can</w:t>
      </w:r>
    </w:p>
    <w:p w:rsidR="00D16A9E" w:rsidRDefault="00D16A9E" w:rsidP="00441EA3">
      <w:pPr>
        <w:pStyle w:val="ColorfulList-Accent11"/>
        <w:spacing w:after="0" w:line="240" w:lineRule="auto"/>
        <w:ind w:right="-720"/>
        <w:jc w:val="both"/>
        <w:rPr>
          <w:rFonts w:ascii="Arial" w:hAnsi="Arial" w:cs="Arial"/>
        </w:rPr>
      </w:pPr>
      <w:r w:rsidRPr="00441EA3">
        <w:rPr>
          <w:rFonts w:ascii="Arial" w:hAnsi="Arial" w:cs="Arial"/>
        </w:rPr>
        <w:t xml:space="preserve"> help children build their knowledge of place value and enrich their number sense.</w:t>
      </w:r>
    </w:p>
    <w:p w:rsidR="00106422" w:rsidRPr="00C82806" w:rsidRDefault="00106422" w:rsidP="00106422">
      <w:pPr>
        <w:pStyle w:val="ListParagraph"/>
        <w:numPr>
          <w:ilvl w:val="0"/>
          <w:numId w:val="18"/>
        </w:numPr>
        <w:spacing w:after="0" w:line="240" w:lineRule="auto"/>
        <w:jc w:val="both"/>
        <w:rPr>
          <w:rFonts w:ascii="Arial" w:eastAsia="Times New Roman" w:hAnsi="Arial" w:cs="Arial"/>
        </w:rPr>
      </w:pPr>
      <w:r w:rsidRPr="00D16A9E">
        <w:rPr>
          <w:rFonts w:ascii="Arial" w:hAnsi="Arial" w:cs="Arial"/>
        </w:rPr>
        <w:t xml:space="preserve">Using ten as a benchmark should be encouraged. When students see a set of four with a set of ten, they should </w:t>
      </w:r>
      <w:r>
        <w:rPr>
          <w:rFonts w:ascii="Arial" w:hAnsi="Arial" w:cs="Arial"/>
        </w:rPr>
        <w:t xml:space="preserve">begin to </w:t>
      </w:r>
      <w:r w:rsidRPr="00D16A9E">
        <w:rPr>
          <w:rFonts w:ascii="Arial" w:hAnsi="Arial" w:cs="Arial"/>
        </w:rPr>
        <w:t>recognize that the total is 14 without counting.</w:t>
      </w:r>
      <w:r>
        <w:rPr>
          <w:rFonts w:ascii="Arial" w:hAnsi="Arial" w:cs="Arial"/>
        </w:rPr>
        <w:t xml:space="preserve"> However, students at this age sh</w:t>
      </w:r>
      <w:r w:rsidR="00874826">
        <w:rPr>
          <w:rFonts w:ascii="Arial" w:hAnsi="Arial" w:cs="Arial"/>
        </w:rPr>
        <w:t>ould not be expected to grasp</w:t>
      </w:r>
      <w:r>
        <w:rPr>
          <w:rFonts w:ascii="Arial" w:hAnsi="Arial" w:cs="Arial"/>
        </w:rPr>
        <w:t xml:space="preserve"> the concept of a single ten.</w:t>
      </w:r>
    </w:p>
    <w:p w:rsidR="00B41934" w:rsidRPr="008875F7" w:rsidRDefault="00C82806" w:rsidP="00BA3AB6">
      <w:pPr>
        <w:pStyle w:val="ListParagraph"/>
        <w:numPr>
          <w:ilvl w:val="0"/>
          <w:numId w:val="18"/>
        </w:numPr>
        <w:spacing w:after="0" w:line="240" w:lineRule="auto"/>
        <w:jc w:val="both"/>
        <w:rPr>
          <w:rFonts w:ascii="Arial" w:eastAsia="Times New Roman" w:hAnsi="Arial" w:cs="Arial"/>
        </w:rPr>
      </w:pPr>
      <w:r>
        <w:rPr>
          <w:rFonts w:ascii="Arial" w:hAnsi="Arial" w:cs="Arial"/>
        </w:rPr>
        <w:t xml:space="preserve">Teachers should strive to create a classroom environment in which students are encouraged to freely share </w:t>
      </w:r>
      <w:r w:rsidR="00675EA8">
        <w:rPr>
          <w:rFonts w:ascii="Arial" w:hAnsi="Arial" w:cs="Arial"/>
        </w:rPr>
        <w:t>their thinking about number and</w:t>
      </w:r>
      <w:r>
        <w:rPr>
          <w:rFonts w:ascii="Arial" w:hAnsi="Arial" w:cs="Arial"/>
        </w:rPr>
        <w:t xml:space="preserve"> quantity. </w:t>
      </w:r>
    </w:p>
    <w:p w:rsidR="008875F7" w:rsidRPr="008875F7" w:rsidRDefault="008875F7" w:rsidP="008875F7">
      <w:pPr>
        <w:pStyle w:val="ListParagraph"/>
        <w:spacing w:after="0" w:line="240" w:lineRule="auto"/>
        <w:jc w:val="both"/>
        <w:rPr>
          <w:rFonts w:ascii="Arial" w:eastAsia="Times New Roman" w:hAnsi="Arial" w:cs="Arial"/>
        </w:rPr>
      </w:pPr>
    </w:p>
    <w:p w:rsidR="001C2A3F" w:rsidRDefault="00C53391" w:rsidP="006D5B68">
      <w:pPr>
        <w:tabs>
          <w:tab w:val="center" w:pos="7200"/>
        </w:tabs>
        <w:spacing w:after="0" w:line="240" w:lineRule="auto"/>
        <w:ind w:left="360" w:hanging="360"/>
        <w:rPr>
          <w:rFonts w:ascii="Arial" w:hAnsi="Arial" w:cs="Arial"/>
          <w:i/>
        </w:rPr>
      </w:pPr>
      <w:r w:rsidRPr="00BA3AB6">
        <w:rPr>
          <w:rFonts w:ascii="Arial" w:hAnsi="Arial" w:cs="Arial"/>
          <w:b/>
          <w:sz w:val="28"/>
          <w:szCs w:val="28"/>
        </w:rPr>
        <w:t>E</w:t>
      </w:r>
      <w:r>
        <w:rPr>
          <w:rFonts w:ascii="Arial" w:hAnsi="Arial" w:cs="Arial"/>
          <w:b/>
          <w:sz w:val="28"/>
          <w:szCs w:val="28"/>
        </w:rPr>
        <w:t>nduring Understandings</w:t>
      </w:r>
      <w:r w:rsidR="006D5B68">
        <w:rPr>
          <w:rFonts w:ascii="Arial" w:hAnsi="Arial" w:cs="Arial"/>
          <w:b/>
          <w:sz w:val="28"/>
          <w:szCs w:val="28"/>
        </w:rPr>
        <w:t xml:space="preserve">:  </w:t>
      </w:r>
      <w:r w:rsidR="006D5B68" w:rsidRPr="006D5B68">
        <w:rPr>
          <w:rFonts w:ascii="Arial" w:hAnsi="Arial" w:cs="Arial"/>
          <w:i/>
        </w:rPr>
        <w:t>Enduring understandings</w:t>
      </w:r>
      <w:r w:rsidR="006D5B68">
        <w:rPr>
          <w:rFonts w:ascii="Arial" w:hAnsi="Arial" w:cs="Arial"/>
          <w:b/>
          <w:sz w:val="28"/>
          <w:szCs w:val="28"/>
        </w:rPr>
        <w:t xml:space="preserve"> </w:t>
      </w:r>
      <w:r w:rsidR="006D5B68" w:rsidRPr="006D5B68">
        <w:rPr>
          <w:rFonts w:ascii="Arial" w:hAnsi="Arial" w:cs="Arial"/>
          <w:i/>
        </w:rPr>
        <w:t>go beyond discrete facts or skills.  They fo</w:t>
      </w:r>
      <w:r w:rsidR="006D5B68">
        <w:rPr>
          <w:rFonts w:ascii="Arial" w:hAnsi="Arial" w:cs="Arial"/>
          <w:i/>
        </w:rPr>
        <w:t>cus</w:t>
      </w:r>
      <w:r w:rsidR="006D5B68" w:rsidRPr="006D5B68">
        <w:rPr>
          <w:rFonts w:ascii="Arial" w:hAnsi="Arial" w:cs="Arial"/>
          <w:i/>
        </w:rPr>
        <w:t xml:space="preserve"> on larger concepts, principles,</w:t>
      </w:r>
      <w:r w:rsidR="006D5B68">
        <w:rPr>
          <w:rFonts w:ascii="Arial" w:hAnsi="Arial" w:cs="Arial"/>
          <w:i/>
        </w:rPr>
        <w:t xml:space="preserve"> or </w:t>
      </w:r>
      <w:r w:rsidR="006D5B68" w:rsidRPr="006D5B68">
        <w:rPr>
          <w:rFonts w:ascii="Arial" w:hAnsi="Arial" w:cs="Arial"/>
          <w:i/>
        </w:rPr>
        <w:t>pro</w:t>
      </w:r>
      <w:r w:rsidR="006D5B68">
        <w:rPr>
          <w:rFonts w:ascii="Arial" w:hAnsi="Arial" w:cs="Arial"/>
          <w:i/>
        </w:rPr>
        <w:t xml:space="preserve">cesses.  They are transferable and apply to new situations within or beyond the subject.  </w:t>
      </w:r>
    </w:p>
    <w:p w:rsidR="00C53391" w:rsidRPr="006D5B68" w:rsidRDefault="0082391B" w:rsidP="006D5B68">
      <w:pPr>
        <w:tabs>
          <w:tab w:val="center" w:pos="7200"/>
        </w:tabs>
        <w:spacing w:after="0" w:line="240" w:lineRule="auto"/>
        <w:ind w:left="360" w:hanging="360"/>
        <w:rPr>
          <w:rFonts w:ascii="Arial" w:hAnsi="Arial" w:cs="Arial"/>
          <w:i/>
        </w:rPr>
      </w:pPr>
      <w:r w:rsidRPr="006D5B68">
        <w:rPr>
          <w:rFonts w:ascii="Arial" w:hAnsi="Arial" w:cs="Arial"/>
          <w:i/>
        </w:rPr>
        <w:tab/>
      </w:r>
    </w:p>
    <w:p w:rsidR="00560D42" w:rsidRDefault="00560D42" w:rsidP="00560D42">
      <w:pPr>
        <w:pStyle w:val="ColorfulList-Accent11"/>
        <w:numPr>
          <w:ilvl w:val="0"/>
          <w:numId w:val="26"/>
        </w:numPr>
        <w:spacing w:after="0" w:line="240" w:lineRule="auto"/>
        <w:ind w:left="720" w:right="-720"/>
        <w:rPr>
          <w:rFonts w:ascii="Arial" w:hAnsi="Arial" w:cs="Arial"/>
        </w:rPr>
      </w:pPr>
      <w:r w:rsidRPr="00D75D79">
        <w:rPr>
          <w:rFonts w:ascii="Arial" w:hAnsi="Arial" w:cs="Arial"/>
        </w:rPr>
        <w:t>There are many ways to represent a number.</w:t>
      </w:r>
    </w:p>
    <w:p w:rsidR="00560D42" w:rsidRDefault="00560D42" w:rsidP="00560D42">
      <w:pPr>
        <w:pStyle w:val="ColorfulList-Accent11"/>
        <w:numPr>
          <w:ilvl w:val="3"/>
          <w:numId w:val="25"/>
        </w:numPr>
        <w:spacing w:after="0" w:line="240" w:lineRule="auto"/>
        <w:ind w:left="720" w:right="-720"/>
        <w:rPr>
          <w:rFonts w:ascii="Arial" w:hAnsi="Arial" w:cs="Arial"/>
        </w:rPr>
      </w:pPr>
      <w:r>
        <w:rPr>
          <w:rFonts w:ascii="Arial" w:hAnsi="Arial" w:cs="Arial"/>
        </w:rPr>
        <w:t>Numbers can be composed and decomposed in a variety of ways.</w:t>
      </w:r>
    </w:p>
    <w:p w:rsidR="00106422" w:rsidRPr="00D75D79" w:rsidRDefault="00106422" w:rsidP="00560D42">
      <w:pPr>
        <w:pStyle w:val="ColorfulList-Accent11"/>
        <w:numPr>
          <w:ilvl w:val="3"/>
          <w:numId w:val="25"/>
        </w:numPr>
        <w:spacing w:after="0" w:line="240" w:lineRule="auto"/>
        <w:ind w:left="720" w:right="-720"/>
        <w:rPr>
          <w:rFonts w:ascii="Arial" w:hAnsi="Arial" w:cs="Arial"/>
        </w:rPr>
      </w:pPr>
      <w:r>
        <w:rPr>
          <w:rFonts w:ascii="Arial" w:hAnsi="Arial" w:cs="Arial"/>
        </w:rPr>
        <w:t>Items can be grouped together to make them easier to count.</w:t>
      </w:r>
    </w:p>
    <w:p w:rsidR="00560D42" w:rsidRDefault="00560D42" w:rsidP="00560D42">
      <w:pPr>
        <w:pStyle w:val="ColorfulList-Accent11"/>
        <w:numPr>
          <w:ilvl w:val="0"/>
          <w:numId w:val="25"/>
        </w:numPr>
        <w:autoSpaceDE w:val="0"/>
        <w:autoSpaceDN w:val="0"/>
        <w:adjustRightInd w:val="0"/>
        <w:spacing w:after="0" w:line="240" w:lineRule="auto"/>
        <w:ind w:right="-720"/>
        <w:rPr>
          <w:rFonts w:ascii="Arial" w:hAnsi="Arial" w:cs="Arial"/>
        </w:rPr>
      </w:pPr>
      <w:r>
        <w:rPr>
          <w:rFonts w:ascii="Arial" w:hAnsi="Arial" w:cs="Arial"/>
        </w:rPr>
        <w:t>Place value is based on groups of ten (10 ones = 10</w:t>
      </w:r>
      <w:r w:rsidR="00675EA8" w:rsidRPr="007478F7">
        <w:rPr>
          <w:rFonts w:ascii="Arial" w:hAnsi="Arial" w:cs="Arial"/>
        </w:rPr>
        <w:t>; 10 tens = 100</w:t>
      </w:r>
      <w:r>
        <w:rPr>
          <w:rFonts w:ascii="Arial" w:hAnsi="Arial" w:cs="Arial"/>
        </w:rPr>
        <w:t>).</w:t>
      </w:r>
    </w:p>
    <w:p w:rsidR="00560D42" w:rsidRDefault="00560D42" w:rsidP="00560D42">
      <w:pPr>
        <w:pStyle w:val="ColorfulList-Accent11"/>
        <w:numPr>
          <w:ilvl w:val="0"/>
          <w:numId w:val="25"/>
        </w:numPr>
        <w:autoSpaceDE w:val="0"/>
        <w:autoSpaceDN w:val="0"/>
        <w:adjustRightInd w:val="0"/>
        <w:spacing w:after="0" w:line="240" w:lineRule="auto"/>
        <w:ind w:right="-720"/>
        <w:rPr>
          <w:rFonts w:ascii="Arial" w:hAnsi="Arial" w:cs="Arial"/>
        </w:rPr>
      </w:pPr>
      <w:r w:rsidRPr="000F256A">
        <w:rPr>
          <w:rFonts w:ascii="Arial" w:hAnsi="Arial" w:cs="Arial"/>
        </w:rPr>
        <w:t xml:space="preserve">The digits in each place represent amounts </w:t>
      </w:r>
      <w:r w:rsidR="00675EA8" w:rsidRPr="007478F7">
        <w:rPr>
          <w:rFonts w:ascii="Arial" w:hAnsi="Arial" w:cs="Arial"/>
        </w:rPr>
        <w:t xml:space="preserve">of </w:t>
      </w:r>
      <w:r w:rsidRPr="000F256A">
        <w:rPr>
          <w:rFonts w:ascii="Arial" w:hAnsi="Arial" w:cs="Arial"/>
        </w:rPr>
        <w:t xml:space="preserve">tens, or ones (e.g. </w:t>
      </w:r>
      <w:r>
        <w:rPr>
          <w:rFonts w:ascii="Arial" w:hAnsi="Arial" w:cs="Arial"/>
        </w:rPr>
        <w:t xml:space="preserve">18 </w:t>
      </w:r>
      <w:r w:rsidRPr="000F256A">
        <w:rPr>
          <w:rFonts w:ascii="Arial" w:hAnsi="Arial" w:cs="Arial"/>
        </w:rPr>
        <w:t xml:space="preserve">is </w:t>
      </w:r>
      <w:r w:rsidRPr="007478F7">
        <w:rPr>
          <w:rFonts w:ascii="Arial" w:hAnsi="Arial" w:cs="Arial"/>
        </w:rPr>
        <w:t xml:space="preserve">1 </w:t>
      </w:r>
      <w:r w:rsidR="00675EA8" w:rsidRPr="007478F7">
        <w:rPr>
          <w:rFonts w:ascii="Arial" w:hAnsi="Arial" w:cs="Arial"/>
        </w:rPr>
        <w:t>group of</w:t>
      </w:r>
      <w:r w:rsidR="00675EA8">
        <w:rPr>
          <w:rFonts w:ascii="Arial" w:hAnsi="Arial" w:cs="Arial"/>
          <w:color w:val="FF0000"/>
        </w:rPr>
        <w:t xml:space="preserve"> </w:t>
      </w:r>
      <w:r>
        <w:rPr>
          <w:rFonts w:ascii="Arial" w:hAnsi="Arial" w:cs="Arial"/>
        </w:rPr>
        <w:t xml:space="preserve">ten + 8 ones). </w:t>
      </w:r>
      <w:r w:rsidRPr="000F256A">
        <w:rPr>
          <w:rFonts w:ascii="Arial" w:hAnsi="Arial" w:cs="Arial"/>
        </w:rPr>
        <w:t xml:space="preserve"> </w:t>
      </w:r>
    </w:p>
    <w:p w:rsidR="005B0CA2" w:rsidRPr="00106422" w:rsidRDefault="005B0CA2" w:rsidP="00560D42">
      <w:pPr>
        <w:pStyle w:val="ColorfulList-Accent11"/>
        <w:numPr>
          <w:ilvl w:val="0"/>
          <w:numId w:val="25"/>
        </w:numPr>
        <w:autoSpaceDE w:val="0"/>
        <w:autoSpaceDN w:val="0"/>
        <w:adjustRightInd w:val="0"/>
        <w:spacing w:after="0" w:line="240" w:lineRule="auto"/>
        <w:ind w:right="-720"/>
        <w:rPr>
          <w:rFonts w:ascii="Arial" w:hAnsi="Arial" w:cs="Arial"/>
        </w:rPr>
      </w:pPr>
      <w:r w:rsidRPr="00106422">
        <w:rPr>
          <w:rFonts w:ascii="Arial" w:hAnsi="Arial" w:cs="Arial"/>
        </w:rPr>
        <w:t>There are patterns to the way numbers are formed.</w:t>
      </w:r>
      <w:r w:rsidR="000579FD" w:rsidRPr="00106422">
        <w:rPr>
          <w:rFonts w:ascii="Arial" w:hAnsi="Arial" w:cs="Arial"/>
        </w:rPr>
        <w:t xml:space="preserve"> For example, in the teen numbers, the one remains fixed and the </w:t>
      </w:r>
      <w:r w:rsidR="00106422" w:rsidRPr="00106422">
        <w:rPr>
          <w:rFonts w:ascii="Arial" w:hAnsi="Arial" w:cs="Arial"/>
        </w:rPr>
        <w:t xml:space="preserve">units change. </w:t>
      </w:r>
      <w:r w:rsidR="000579FD" w:rsidRPr="00106422">
        <w:rPr>
          <w:rFonts w:ascii="Arial" w:hAnsi="Arial" w:cs="Arial"/>
        </w:rPr>
        <w:t xml:space="preserve"> </w:t>
      </w:r>
      <w:r w:rsidRPr="00106422">
        <w:rPr>
          <w:rFonts w:ascii="Arial" w:hAnsi="Arial" w:cs="Arial"/>
        </w:rPr>
        <w:t xml:space="preserve"> </w:t>
      </w:r>
    </w:p>
    <w:p w:rsidR="003F7EE9" w:rsidRPr="005B0CA2" w:rsidRDefault="003F7EE9" w:rsidP="00560D42">
      <w:pPr>
        <w:autoSpaceDE w:val="0"/>
        <w:autoSpaceDN w:val="0"/>
        <w:adjustRightInd w:val="0"/>
        <w:spacing w:after="0" w:line="240" w:lineRule="auto"/>
        <w:ind w:left="360"/>
        <w:rPr>
          <w:rFonts w:ascii="Arial" w:hAnsi="Arial" w:cs="Arial"/>
          <w:color w:val="FF0000"/>
        </w:rPr>
      </w:pPr>
    </w:p>
    <w:p w:rsidR="00951615" w:rsidRPr="003F7EE9" w:rsidRDefault="00951615" w:rsidP="00951615">
      <w:pPr>
        <w:pStyle w:val="ListParagraph"/>
        <w:autoSpaceDE w:val="0"/>
        <w:autoSpaceDN w:val="0"/>
        <w:adjustRightInd w:val="0"/>
        <w:spacing w:after="0" w:line="240" w:lineRule="auto"/>
        <w:rPr>
          <w:rFonts w:ascii="Arial" w:hAnsi="Arial" w:cs="Arial"/>
        </w:rPr>
      </w:pPr>
    </w:p>
    <w:p w:rsidR="00BE3FA9" w:rsidRDefault="00BE3FA9" w:rsidP="001C2A3F">
      <w:pPr>
        <w:spacing w:after="0" w:line="240" w:lineRule="auto"/>
        <w:ind w:left="360" w:hanging="360"/>
        <w:rPr>
          <w:rFonts w:ascii="Arial" w:hAnsi="Arial" w:cs="Arial"/>
          <w:i/>
        </w:rPr>
      </w:pPr>
      <w:r w:rsidRPr="00A5060E">
        <w:rPr>
          <w:rFonts w:ascii="Arial" w:hAnsi="Arial" w:cs="Arial"/>
          <w:b/>
          <w:sz w:val="28"/>
          <w:szCs w:val="28"/>
        </w:rPr>
        <w:t>Essential Questions</w:t>
      </w:r>
      <w:r w:rsidR="00F24522">
        <w:rPr>
          <w:rFonts w:ascii="Arial" w:hAnsi="Arial" w:cs="Arial"/>
          <w:b/>
          <w:sz w:val="28"/>
          <w:szCs w:val="28"/>
        </w:rPr>
        <w:t xml:space="preserve">:  </w:t>
      </w:r>
      <w:r w:rsidR="00F24522" w:rsidRPr="00F24522">
        <w:rPr>
          <w:rFonts w:ascii="Arial" w:hAnsi="Arial" w:cs="Arial"/>
          <w:i/>
        </w:rPr>
        <w:t>A question is essential when it s</w:t>
      </w:r>
      <w:r w:rsidR="00F24522">
        <w:rPr>
          <w:rFonts w:ascii="Arial" w:hAnsi="Arial" w:cs="Arial"/>
          <w:i/>
        </w:rPr>
        <w:t>t</w:t>
      </w:r>
      <w:r w:rsidR="00F24522" w:rsidRPr="00F24522">
        <w:rPr>
          <w:rFonts w:ascii="Arial" w:hAnsi="Arial" w:cs="Arial"/>
          <w:i/>
        </w:rPr>
        <w:t>imulat</w:t>
      </w:r>
      <w:r w:rsidR="00F24522">
        <w:rPr>
          <w:rFonts w:ascii="Arial" w:hAnsi="Arial" w:cs="Arial"/>
          <w:i/>
        </w:rPr>
        <w:t>es multi-layered inquiry, provokes deep thought and lively discussion, requires students to consider alternatives and justify their reasoning, encourages re-thinking of big ideas, makes meaningful connections with prior learning, and provides students with opportunities to apply problem-solving skills to authentic situations.</w:t>
      </w:r>
    </w:p>
    <w:p w:rsidR="00705BD9" w:rsidRDefault="00705BD9" w:rsidP="001C2A3F">
      <w:pPr>
        <w:spacing w:after="0" w:line="240" w:lineRule="auto"/>
        <w:ind w:left="360" w:hanging="360"/>
        <w:rPr>
          <w:rFonts w:ascii="Arial" w:hAnsi="Arial" w:cs="Arial"/>
          <w:i/>
        </w:rPr>
      </w:pPr>
    </w:p>
    <w:p w:rsidR="00705BD9" w:rsidRPr="00983DA6" w:rsidRDefault="00705BD9" w:rsidP="00705BD9">
      <w:pPr>
        <w:pStyle w:val="ColorfulList-Accent11"/>
        <w:numPr>
          <w:ilvl w:val="0"/>
          <w:numId w:val="2"/>
        </w:numPr>
        <w:spacing w:after="0" w:line="240" w:lineRule="auto"/>
        <w:ind w:left="720" w:right="-720"/>
        <w:rPr>
          <w:rFonts w:ascii="Arial" w:hAnsi="Arial" w:cs="Arial"/>
          <w:b/>
        </w:rPr>
      </w:pPr>
      <w:r>
        <w:rPr>
          <w:rFonts w:ascii="Arial" w:hAnsi="Arial" w:cs="Arial"/>
        </w:rPr>
        <w:t>How do I determine the most efficient way to represent a number (pictorial, symbolic, with objects) for a given situation</w:t>
      </w:r>
      <w:r w:rsidRPr="00983DA6">
        <w:rPr>
          <w:rFonts w:ascii="Arial" w:hAnsi="Arial" w:cs="Arial"/>
        </w:rPr>
        <w:t>?</w:t>
      </w:r>
    </w:p>
    <w:p w:rsidR="00705BD9" w:rsidRPr="00B156B3" w:rsidRDefault="00705BD9" w:rsidP="00705BD9">
      <w:pPr>
        <w:pStyle w:val="ColorfulList-Accent11"/>
        <w:numPr>
          <w:ilvl w:val="0"/>
          <w:numId w:val="2"/>
        </w:numPr>
        <w:spacing w:after="0" w:line="240" w:lineRule="auto"/>
        <w:ind w:left="720" w:right="-720"/>
        <w:rPr>
          <w:rFonts w:ascii="Arial" w:hAnsi="Arial" w:cs="Arial"/>
          <w:b/>
        </w:rPr>
      </w:pPr>
      <w:r>
        <w:rPr>
          <w:rFonts w:ascii="Arial" w:hAnsi="Arial" w:cs="Arial"/>
        </w:rPr>
        <w:t xml:space="preserve">In what ways can </w:t>
      </w:r>
      <w:r w:rsidR="002829AB">
        <w:rPr>
          <w:rFonts w:ascii="Arial" w:hAnsi="Arial" w:cs="Arial"/>
        </w:rPr>
        <w:t xml:space="preserve">numbers be composed and decomposed? </w:t>
      </w:r>
    </w:p>
    <w:p w:rsidR="00B156B3" w:rsidRPr="00983DA6" w:rsidRDefault="00B156B3" w:rsidP="00705BD9">
      <w:pPr>
        <w:pStyle w:val="ColorfulList-Accent11"/>
        <w:numPr>
          <w:ilvl w:val="0"/>
          <w:numId w:val="2"/>
        </w:numPr>
        <w:spacing w:after="0" w:line="240" w:lineRule="auto"/>
        <w:ind w:left="720" w:right="-720"/>
        <w:rPr>
          <w:rFonts w:ascii="Arial" w:hAnsi="Arial" w:cs="Arial"/>
          <w:b/>
        </w:rPr>
      </w:pPr>
      <w:r>
        <w:rPr>
          <w:rFonts w:ascii="Arial" w:hAnsi="Arial" w:cs="Arial"/>
        </w:rPr>
        <w:t>In what ways can items be grouped together to make them easier</w:t>
      </w:r>
      <w:r w:rsidR="00874826">
        <w:rPr>
          <w:rFonts w:ascii="Arial" w:hAnsi="Arial" w:cs="Arial"/>
        </w:rPr>
        <w:t xml:space="preserve"> to count</w:t>
      </w:r>
      <w:r>
        <w:rPr>
          <w:rFonts w:ascii="Arial" w:hAnsi="Arial" w:cs="Arial"/>
        </w:rPr>
        <w:t>?</w:t>
      </w:r>
    </w:p>
    <w:p w:rsidR="00705BD9" w:rsidRPr="00675EA8" w:rsidRDefault="00705BD9" w:rsidP="00675EA8">
      <w:pPr>
        <w:pStyle w:val="ColorfulList-Accent11"/>
        <w:numPr>
          <w:ilvl w:val="0"/>
          <w:numId w:val="2"/>
        </w:numPr>
        <w:spacing w:after="0" w:line="240" w:lineRule="auto"/>
        <w:ind w:left="720" w:right="-720"/>
        <w:rPr>
          <w:rFonts w:ascii="Arial" w:hAnsi="Arial" w:cs="Arial"/>
          <w:b/>
        </w:rPr>
      </w:pPr>
      <w:r>
        <w:rPr>
          <w:rFonts w:ascii="Arial" w:hAnsi="Arial" w:cs="Arial"/>
        </w:rPr>
        <w:t>How does the position of a digit in a number affect its value</w:t>
      </w:r>
      <w:r w:rsidRPr="00983DA6">
        <w:rPr>
          <w:rFonts w:ascii="Arial" w:hAnsi="Arial" w:cs="Arial"/>
        </w:rPr>
        <w:t>?</w:t>
      </w:r>
    </w:p>
    <w:p w:rsidR="00705BD9" w:rsidRPr="00FA0B36" w:rsidRDefault="00705BD9" w:rsidP="00705BD9">
      <w:pPr>
        <w:pStyle w:val="ColorfulList-Accent11"/>
        <w:numPr>
          <w:ilvl w:val="0"/>
          <w:numId w:val="2"/>
        </w:numPr>
        <w:spacing w:after="0" w:line="240" w:lineRule="auto"/>
        <w:ind w:left="720" w:right="-720"/>
        <w:rPr>
          <w:rFonts w:ascii="Arial" w:hAnsi="Arial" w:cs="Arial"/>
          <w:b/>
        </w:rPr>
      </w:pPr>
      <w:r>
        <w:rPr>
          <w:rFonts w:ascii="Arial" w:hAnsi="Arial" w:cs="Arial"/>
        </w:rPr>
        <w:t>How are place value patterns repeated in numbers?</w:t>
      </w:r>
    </w:p>
    <w:p w:rsidR="00705BD9" w:rsidRPr="00A47B34" w:rsidRDefault="00705BD9" w:rsidP="00705BD9">
      <w:pPr>
        <w:pStyle w:val="ColorfulList-Accent11"/>
        <w:numPr>
          <w:ilvl w:val="0"/>
          <w:numId w:val="2"/>
        </w:numPr>
        <w:spacing w:after="0" w:line="240" w:lineRule="auto"/>
        <w:ind w:left="720" w:right="-720"/>
        <w:rPr>
          <w:rFonts w:ascii="Arial" w:hAnsi="Arial" w:cs="Arial"/>
          <w:b/>
        </w:rPr>
      </w:pPr>
      <w:r w:rsidRPr="00A47B34">
        <w:rPr>
          <w:rFonts w:ascii="Arial" w:hAnsi="Arial" w:cs="Arial"/>
        </w:rPr>
        <w:t>How does using the base ten system make it easier for me to count?</w:t>
      </w:r>
    </w:p>
    <w:p w:rsidR="00705BD9" w:rsidRPr="00A47B34" w:rsidRDefault="00705BD9" w:rsidP="00705BD9">
      <w:pPr>
        <w:pStyle w:val="ColorfulList-Accent11"/>
        <w:numPr>
          <w:ilvl w:val="0"/>
          <w:numId w:val="2"/>
        </w:numPr>
        <w:spacing w:after="0" w:line="240" w:lineRule="auto"/>
        <w:ind w:left="720" w:right="-720"/>
        <w:rPr>
          <w:rFonts w:ascii="Arial" w:hAnsi="Arial" w:cs="Arial"/>
          <w:b/>
        </w:rPr>
      </w:pPr>
      <w:r w:rsidRPr="00A47B34">
        <w:rPr>
          <w:rFonts w:ascii="Arial" w:hAnsi="Arial" w:cs="Arial"/>
        </w:rPr>
        <w:t>How does the place value system work?</w:t>
      </w:r>
    </w:p>
    <w:p w:rsidR="009879EF" w:rsidRDefault="009879EF" w:rsidP="00BE3FA9">
      <w:pPr>
        <w:spacing w:after="0" w:line="240" w:lineRule="auto"/>
        <w:rPr>
          <w:rFonts w:ascii="Arial" w:hAnsi="Arial" w:cs="Arial"/>
          <w:sz w:val="24"/>
          <w:szCs w:val="24"/>
        </w:rPr>
      </w:pPr>
    </w:p>
    <w:p w:rsidR="00106422" w:rsidRDefault="00106422" w:rsidP="00A87898">
      <w:pPr>
        <w:spacing w:after="0" w:line="240" w:lineRule="auto"/>
        <w:ind w:left="360" w:hanging="360"/>
        <w:rPr>
          <w:rFonts w:ascii="Arial" w:hAnsi="Arial" w:cs="Arial"/>
          <w:b/>
          <w:sz w:val="28"/>
          <w:szCs w:val="28"/>
        </w:rPr>
      </w:pPr>
    </w:p>
    <w:p w:rsidR="004B19E5" w:rsidRDefault="004B19E5" w:rsidP="00A87898">
      <w:pPr>
        <w:spacing w:after="0" w:line="240" w:lineRule="auto"/>
        <w:ind w:left="360" w:hanging="360"/>
        <w:rPr>
          <w:rFonts w:ascii="Arial" w:hAnsi="Arial" w:cs="Arial"/>
          <w:b/>
          <w:sz w:val="28"/>
          <w:szCs w:val="28"/>
        </w:rPr>
      </w:pPr>
    </w:p>
    <w:p w:rsidR="007478F7" w:rsidRDefault="007478F7" w:rsidP="00A87898">
      <w:pPr>
        <w:spacing w:after="0" w:line="240" w:lineRule="auto"/>
        <w:ind w:left="360" w:hanging="360"/>
        <w:rPr>
          <w:rFonts w:ascii="Arial" w:hAnsi="Arial" w:cs="Arial"/>
          <w:b/>
          <w:sz w:val="28"/>
          <w:szCs w:val="28"/>
        </w:rPr>
      </w:pPr>
    </w:p>
    <w:p w:rsidR="007478F7" w:rsidRDefault="007478F7" w:rsidP="00A87898">
      <w:pPr>
        <w:spacing w:after="0" w:line="240" w:lineRule="auto"/>
        <w:ind w:left="360" w:hanging="360"/>
        <w:rPr>
          <w:rFonts w:ascii="Arial" w:hAnsi="Arial" w:cs="Arial"/>
          <w:b/>
          <w:sz w:val="28"/>
          <w:szCs w:val="28"/>
        </w:rPr>
      </w:pPr>
    </w:p>
    <w:p w:rsidR="007478F7" w:rsidRDefault="007478F7" w:rsidP="00A87898">
      <w:pPr>
        <w:spacing w:after="0" w:line="240" w:lineRule="auto"/>
        <w:ind w:left="360" w:hanging="360"/>
        <w:rPr>
          <w:rFonts w:ascii="Arial" w:hAnsi="Arial" w:cs="Arial"/>
          <w:b/>
          <w:sz w:val="28"/>
          <w:szCs w:val="28"/>
        </w:rPr>
      </w:pPr>
    </w:p>
    <w:p w:rsidR="004B19E5" w:rsidRDefault="004B19E5" w:rsidP="00A87898">
      <w:pPr>
        <w:spacing w:after="0" w:line="240" w:lineRule="auto"/>
        <w:ind w:left="360" w:hanging="360"/>
        <w:rPr>
          <w:rFonts w:ascii="Arial" w:hAnsi="Arial" w:cs="Arial"/>
          <w:b/>
          <w:sz w:val="28"/>
          <w:szCs w:val="28"/>
        </w:rPr>
      </w:pPr>
    </w:p>
    <w:p w:rsidR="004B19E5" w:rsidRDefault="004B19E5" w:rsidP="007D7574">
      <w:pPr>
        <w:spacing w:after="0" w:line="240" w:lineRule="auto"/>
        <w:rPr>
          <w:rFonts w:ascii="Arial" w:hAnsi="Arial" w:cs="Arial"/>
          <w:b/>
          <w:sz w:val="28"/>
          <w:szCs w:val="28"/>
        </w:rPr>
      </w:pPr>
    </w:p>
    <w:p w:rsidR="004B19E5" w:rsidRDefault="004B19E5" w:rsidP="00A87898">
      <w:pPr>
        <w:spacing w:after="0" w:line="240" w:lineRule="auto"/>
        <w:ind w:left="360" w:hanging="360"/>
        <w:rPr>
          <w:rFonts w:ascii="Arial" w:hAnsi="Arial" w:cs="Arial"/>
          <w:b/>
          <w:sz w:val="28"/>
          <w:szCs w:val="28"/>
        </w:rPr>
      </w:pPr>
    </w:p>
    <w:p w:rsidR="00B56805" w:rsidRDefault="00B56805" w:rsidP="00A87898">
      <w:pPr>
        <w:spacing w:after="0" w:line="240" w:lineRule="auto"/>
        <w:ind w:left="360" w:hanging="360"/>
        <w:rPr>
          <w:rFonts w:ascii="Arial" w:hAnsi="Arial" w:cs="Arial"/>
          <w:i/>
        </w:rPr>
      </w:pPr>
      <w:r>
        <w:rPr>
          <w:rFonts w:ascii="Arial" w:hAnsi="Arial" w:cs="Arial"/>
          <w:b/>
          <w:sz w:val="28"/>
          <w:szCs w:val="28"/>
        </w:rPr>
        <w:t>Conten</w:t>
      </w:r>
      <w:r w:rsidR="00951615">
        <w:rPr>
          <w:rFonts w:ascii="Arial" w:hAnsi="Arial" w:cs="Arial"/>
          <w:b/>
          <w:sz w:val="28"/>
          <w:szCs w:val="28"/>
        </w:rPr>
        <w:t xml:space="preserve">t Emphasis by Cluster in </w:t>
      </w:r>
      <w:r w:rsidR="004B19E5">
        <w:rPr>
          <w:rFonts w:ascii="Arial" w:hAnsi="Arial" w:cs="Arial"/>
          <w:b/>
          <w:sz w:val="28"/>
          <w:szCs w:val="28"/>
        </w:rPr>
        <w:t>Kindergarten</w:t>
      </w:r>
      <w:r>
        <w:rPr>
          <w:rFonts w:ascii="Arial" w:hAnsi="Arial" w:cs="Arial"/>
          <w:b/>
          <w:sz w:val="28"/>
          <w:szCs w:val="28"/>
        </w:rPr>
        <w:t xml:space="preserve">:  </w:t>
      </w:r>
      <w:r>
        <w:rPr>
          <w:rFonts w:ascii="Arial" w:hAnsi="Arial" w:cs="Arial"/>
          <w:i/>
        </w:rPr>
        <w:t>According to the Partnership for the Assessment of Readiness for College and Careers (PARCC), some clusters require greater emphasis than others.  The table below shows PARCC’s relative emphasis for each cluster.  Prioritization does not imply neglect or exclusion of material.  Clear priorities are intended to ensure that the relative importance of content is properly attended to.  Note that the prioritization is in terms of cluster headings.</w:t>
      </w:r>
    </w:p>
    <w:p w:rsidR="00B56805" w:rsidRDefault="00B56805" w:rsidP="00B56805">
      <w:pPr>
        <w:spacing w:after="0" w:line="240" w:lineRule="auto"/>
        <w:ind w:left="360" w:hanging="360"/>
        <w:rPr>
          <w:rFonts w:ascii="Arial" w:hAnsi="Arial" w:cs="Arial"/>
          <w:i/>
        </w:rPr>
      </w:pPr>
    </w:p>
    <w:p w:rsidR="00130446" w:rsidRPr="006A4AF0" w:rsidRDefault="00B56805" w:rsidP="00130446">
      <w:pPr>
        <w:tabs>
          <w:tab w:val="left" w:pos="360"/>
          <w:tab w:val="left" w:pos="1170"/>
        </w:tabs>
        <w:spacing w:after="0" w:line="240" w:lineRule="auto"/>
        <w:ind w:left="720" w:hanging="360"/>
        <w:rPr>
          <w:rFonts w:ascii="Arial" w:hAnsi="Arial" w:cs="Arial"/>
          <w:b/>
          <w:u w:val="single"/>
        </w:rPr>
      </w:pPr>
      <w:r>
        <w:rPr>
          <w:rFonts w:ascii="Arial" w:hAnsi="Arial" w:cs="Arial"/>
        </w:rPr>
        <w:tab/>
        <w:t xml:space="preserve">         </w:t>
      </w:r>
      <w:r w:rsidR="00130446" w:rsidRPr="006A4AF0">
        <w:rPr>
          <w:rFonts w:ascii="Arial" w:hAnsi="Arial" w:cs="Arial"/>
        </w:rPr>
        <w:t xml:space="preserve">         </w:t>
      </w:r>
      <w:r w:rsidR="00130446" w:rsidRPr="006A4AF0">
        <w:rPr>
          <w:rFonts w:ascii="Arial" w:hAnsi="Arial" w:cs="Arial"/>
          <w:b/>
          <w:u w:val="single"/>
        </w:rPr>
        <w:t>Key</w:t>
      </w:r>
      <w:r w:rsidR="00130446" w:rsidRPr="006A4AF0">
        <w:rPr>
          <w:rFonts w:ascii="Arial" w:hAnsi="Arial" w:cs="Arial"/>
          <w:b/>
        </w:rPr>
        <w:t>:</w:t>
      </w:r>
      <w:r w:rsidR="00130446" w:rsidRPr="006A4AF0">
        <w:rPr>
          <w:rFonts w:ascii="Arial" w:hAnsi="Arial" w:cs="Arial"/>
          <w:b/>
          <w:u w:val="single"/>
        </w:rPr>
        <w:t xml:space="preserve">  </w:t>
      </w:r>
    </w:p>
    <w:p w:rsidR="00130446" w:rsidRPr="006A4AF0" w:rsidRDefault="00130446" w:rsidP="00130446">
      <w:pPr>
        <w:pStyle w:val="ListParagraph"/>
        <w:numPr>
          <w:ilvl w:val="0"/>
          <w:numId w:val="30"/>
        </w:numPr>
        <w:tabs>
          <w:tab w:val="left" w:pos="360"/>
          <w:tab w:val="left" w:pos="1170"/>
        </w:tabs>
        <w:spacing w:after="0" w:line="240" w:lineRule="auto"/>
        <w:ind w:left="720"/>
        <w:rPr>
          <w:rFonts w:ascii="Arial" w:hAnsi="Arial" w:cs="Arial"/>
          <w:b/>
          <w:i/>
        </w:rPr>
      </w:pPr>
      <w:r w:rsidRPr="006A4AF0">
        <w:rPr>
          <w:rFonts w:ascii="Arial" w:hAnsi="Arial" w:cs="Arial"/>
          <w:b/>
          <w:i/>
        </w:rPr>
        <w:t>Major Clusters</w:t>
      </w:r>
    </w:p>
    <w:p w:rsidR="00130446" w:rsidRPr="006A4AF0" w:rsidRDefault="00130446" w:rsidP="00130446">
      <w:pPr>
        <w:pStyle w:val="ListParagraph"/>
        <w:numPr>
          <w:ilvl w:val="0"/>
          <w:numId w:val="10"/>
        </w:numPr>
        <w:spacing w:after="0" w:line="240" w:lineRule="auto"/>
        <w:ind w:left="720"/>
        <w:rPr>
          <w:rFonts w:ascii="Arial" w:hAnsi="Arial" w:cs="Arial"/>
          <w:b/>
          <w:i/>
        </w:rPr>
      </w:pPr>
      <w:r w:rsidRPr="006A4AF0">
        <w:rPr>
          <w:rFonts w:ascii="Arial" w:hAnsi="Arial" w:cs="Arial"/>
          <w:b/>
          <w:i/>
        </w:rPr>
        <w:t>Supporting Clusters</w:t>
      </w:r>
    </w:p>
    <w:p w:rsidR="00130446" w:rsidRPr="006A4AF0" w:rsidRDefault="00130446" w:rsidP="00130446">
      <w:pPr>
        <w:pStyle w:val="ListParagraph"/>
        <w:numPr>
          <w:ilvl w:val="0"/>
          <w:numId w:val="11"/>
        </w:numPr>
        <w:tabs>
          <w:tab w:val="left" w:pos="360"/>
          <w:tab w:val="left" w:pos="990"/>
          <w:tab w:val="left" w:pos="1170"/>
        </w:tabs>
        <w:spacing w:after="0" w:line="240" w:lineRule="auto"/>
        <w:rPr>
          <w:rFonts w:ascii="Arial" w:hAnsi="Arial" w:cs="Arial"/>
          <w:b/>
          <w:i/>
        </w:rPr>
      </w:pPr>
      <w:r w:rsidRPr="006A4AF0">
        <w:rPr>
          <w:rFonts w:ascii="Arial" w:hAnsi="Arial" w:cs="Arial"/>
          <w:b/>
          <w:i/>
        </w:rPr>
        <w:t>Additional Clusters</w:t>
      </w:r>
    </w:p>
    <w:p w:rsidR="00130446" w:rsidRPr="006A4AF0" w:rsidRDefault="00130446" w:rsidP="00130446">
      <w:pPr>
        <w:tabs>
          <w:tab w:val="left" w:pos="360"/>
          <w:tab w:val="left" w:pos="990"/>
          <w:tab w:val="left" w:pos="1170"/>
        </w:tabs>
        <w:spacing w:after="0" w:line="240" w:lineRule="auto"/>
        <w:ind w:left="720" w:hanging="360"/>
        <w:rPr>
          <w:rFonts w:ascii="Arial" w:hAnsi="Arial" w:cs="Arial"/>
        </w:rPr>
      </w:pPr>
    </w:p>
    <w:p w:rsidR="00130446" w:rsidRPr="006A4AF0" w:rsidRDefault="00130446" w:rsidP="00130446">
      <w:pPr>
        <w:tabs>
          <w:tab w:val="left" w:pos="1170"/>
        </w:tabs>
        <w:spacing w:after="0" w:line="240" w:lineRule="auto"/>
        <w:ind w:left="720" w:hanging="360"/>
        <w:rPr>
          <w:rFonts w:ascii="Arial" w:hAnsi="Arial" w:cs="Arial"/>
          <w:u w:val="single"/>
        </w:rPr>
      </w:pPr>
      <w:r w:rsidRPr="006A4AF0">
        <w:rPr>
          <w:rFonts w:ascii="Arial" w:hAnsi="Arial" w:cs="Arial"/>
        </w:rPr>
        <w:tab/>
      </w:r>
      <w:r w:rsidRPr="006A4AF0">
        <w:rPr>
          <w:rFonts w:ascii="Arial" w:hAnsi="Arial" w:cs="Arial"/>
          <w:u w:val="single"/>
        </w:rPr>
        <w:t>Counting and Cardinality</w:t>
      </w:r>
    </w:p>
    <w:p w:rsidR="00130446" w:rsidRPr="006A4AF0" w:rsidRDefault="00130446" w:rsidP="00130446">
      <w:pPr>
        <w:tabs>
          <w:tab w:val="left" w:pos="1170"/>
        </w:tabs>
        <w:spacing w:after="0" w:line="240" w:lineRule="auto"/>
        <w:ind w:left="720" w:hanging="360"/>
        <w:rPr>
          <w:rFonts w:ascii="Arial" w:hAnsi="Arial" w:cs="Arial"/>
        </w:rPr>
      </w:pPr>
    </w:p>
    <w:p w:rsidR="00130446" w:rsidRPr="006A4AF0" w:rsidRDefault="00130446" w:rsidP="00130446">
      <w:pPr>
        <w:pStyle w:val="ListParagraph"/>
        <w:numPr>
          <w:ilvl w:val="0"/>
          <w:numId w:val="27"/>
        </w:numPr>
        <w:tabs>
          <w:tab w:val="left" w:pos="1170"/>
        </w:tabs>
        <w:spacing w:after="0" w:line="240" w:lineRule="auto"/>
        <w:rPr>
          <w:rFonts w:ascii="Arial" w:hAnsi="Arial" w:cs="Arial"/>
        </w:rPr>
      </w:pPr>
      <w:r w:rsidRPr="006A4AF0">
        <w:rPr>
          <w:rFonts w:ascii="Arial" w:hAnsi="Arial" w:cs="Arial"/>
        </w:rPr>
        <w:t>Know number names and the count sequence</w:t>
      </w:r>
    </w:p>
    <w:p w:rsidR="00130446" w:rsidRPr="00255675" w:rsidRDefault="00130446" w:rsidP="00130446">
      <w:pPr>
        <w:pStyle w:val="ListParagraph"/>
        <w:numPr>
          <w:ilvl w:val="0"/>
          <w:numId w:val="27"/>
        </w:numPr>
        <w:tabs>
          <w:tab w:val="left" w:pos="1170"/>
        </w:tabs>
        <w:spacing w:after="0" w:line="240" w:lineRule="auto"/>
        <w:rPr>
          <w:rFonts w:ascii="Arial" w:hAnsi="Arial" w:cs="Arial"/>
        </w:rPr>
      </w:pPr>
      <w:r w:rsidRPr="00255675">
        <w:rPr>
          <w:rFonts w:ascii="Arial" w:hAnsi="Arial" w:cs="Arial"/>
        </w:rPr>
        <w:t>Count to tell the number of objects.</w:t>
      </w:r>
    </w:p>
    <w:p w:rsidR="00130446" w:rsidRPr="006A4AF0" w:rsidRDefault="00130446" w:rsidP="00130446">
      <w:pPr>
        <w:pStyle w:val="ListParagraph"/>
        <w:numPr>
          <w:ilvl w:val="0"/>
          <w:numId w:val="27"/>
        </w:numPr>
        <w:tabs>
          <w:tab w:val="left" w:pos="1170"/>
        </w:tabs>
        <w:spacing w:after="0" w:line="240" w:lineRule="auto"/>
        <w:rPr>
          <w:rFonts w:ascii="Arial" w:hAnsi="Arial" w:cs="Arial"/>
        </w:rPr>
      </w:pPr>
      <w:r w:rsidRPr="006A4AF0">
        <w:rPr>
          <w:rFonts w:ascii="Arial" w:hAnsi="Arial" w:cs="Arial"/>
        </w:rPr>
        <w:t>Compare quantities.</w:t>
      </w:r>
    </w:p>
    <w:p w:rsidR="00130446" w:rsidRPr="006A4AF0" w:rsidRDefault="00130446" w:rsidP="00130446">
      <w:pPr>
        <w:tabs>
          <w:tab w:val="left" w:pos="1170"/>
        </w:tabs>
        <w:spacing w:after="0" w:line="240" w:lineRule="auto"/>
        <w:ind w:left="720" w:hanging="360"/>
        <w:rPr>
          <w:rFonts w:ascii="Arial" w:hAnsi="Arial" w:cs="Arial"/>
        </w:rPr>
      </w:pPr>
    </w:p>
    <w:p w:rsidR="00130446" w:rsidRPr="006A4AF0" w:rsidRDefault="00130446" w:rsidP="00130446">
      <w:pPr>
        <w:tabs>
          <w:tab w:val="left" w:pos="360"/>
          <w:tab w:val="left" w:pos="1170"/>
        </w:tabs>
        <w:spacing w:after="0" w:line="240" w:lineRule="auto"/>
        <w:ind w:left="720" w:hanging="360"/>
        <w:rPr>
          <w:rFonts w:ascii="Arial" w:hAnsi="Arial" w:cs="Arial"/>
          <w:u w:val="single"/>
        </w:rPr>
      </w:pPr>
      <w:r w:rsidRPr="006A4AF0">
        <w:rPr>
          <w:rFonts w:ascii="Arial" w:hAnsi="Arial" w:cs="Arial"/>
        </w:rPr>
        <w:tab/>
      </w:r>
      <w:r w:rsidRPr="006A4AF0">
        <w:rPr>
          <w:rFonts w:ascii="Arial" w:hAnsi="Arial" w:cs="Arial"/>
          <w:u w:val="single"/>
        </w:rPr>
        <w:t>Operations and Algebraic Thinking</w:t>
      </w:r>
    </w:p>
    <w:p w:rsidR="00130446" w:rsidRPr="006A4AF0" w:rsidRDefault="00130446" w:rsidP="00130446">
      <w:pPr>
        <w:tabs>
          <w:tab w:val="left" w:pos="360"/>
          <w:tab w:val="left" w:pos="1170"/>
        </w:tabs>
        <w:spacing w:after="0" w:line="240" w:lineRule="auto"/>
        <w:ind w:left="720" w:hanging="360"/>
        <w:rPr>
          <w:rFonts w:ascii="Arial" w:hAnsi="Arial" w:cs="Arial"/>
        </w:rPr>
      </w:pPr>
    </w:p>
    <w:p w:rsidR="00130446" w:rsidRPr="006A4AF0" w:rsidRDefault="00130446" w:rsidP="00130446">
      <w:pPr>
        <w:pStyle w:val="ListParagraph"/>
        <w:numPr>
          <w:ilvl w:val="0"/>
          <w:numId w:val="27"/>
        </w:numPr>
        <w:tabs>
          <w:tab w:val="left" w:pos="360"/>
          <w:tab w:val="left" w:pos="1170"/>
        </w:tabs>
        <w:spacing w:after="0" w:line="240" w:lineRule="auto"/>
        <w:rPr>
          <w:rFonts w:ascii="Arial" w:hAnsi="Arial" w:cs="Arial"/>
        </w:rPr>
      </w:pPr>
      <w:r w:rsidRPr="006A4AF0">
        <w:rPr>
          <w:rFonts w:ascii="Arial" w:hAnsi="Arial" w:cs="Arial"/>
        </w:rPr>
        <w:t>Understand addition as putting together and adding to, and understand subtraction as taking apart and taking from.</w:t>
      </w:r>
    </w:p>
    <w:p w:rsidR="00130446" w:rsidRPr="006A4AF0" w:rsidRDefault="00130446" w:rsidP="00130446">
      <w:pPr>
        <w:pStyle w:val="ListParagraph"/>
        <w:tabs>
          <w:tab w:val="left" w:pos="360"/>
          <w:tab w:val="left" w:pos="1170"/>
        </w:tabs>
        <w:spacing w:after="0" w:line="240" w:lineRule="auto"/>
        <w:ind w:hanging="360"/>
        <w:rPr>
          <w:rFonts w:ascii="Arial" w:hAnsi="Arial" w:cs="Arial"/>
        </w:rPr>
      </w:pPr>
    </w:p>
    <w:p w:rsidR="00130446" w:rsidRPr="006A4AF0" w:rsidRDefault="00130446" w:rsidP="00130446">
      <w:pPr>
        <w:tabs>
          <w:tab w:val="left" w:pos="360"/>
          <w:tab w:val="left" w:pos="1170"/>
        </w:tabs>
        <w:spacing w:after="0" w:line="240" w:lineRule="auto"/>
        <w:ind w:left="720" w:hanging="360"/>
        <w:rPr>
          <w:rFonts w:ascii="Arial" w:hAnsi="Arial" w:cs="Arial"/>
        </w:rPr>
      </w:pPr>
      <w:r w:rsidRPr="006A4AF0">
        <w:rPr>
          <w:rFonts w:ascii="Arial" w:hAnsi="Arial" w:cs="Arial"/>
        </w:rPr>
        <w:tab/>
      </w:r>
      <w:r w:rsidRPr="006A4AF0">
        <w:rPr>
          <w:rFonts w:ascii="Arial" w:hAnsi="Arial" w:cs="Arial"/>
          <w:u w:val="single"/>
        </w:rPr>
        <w:t>Number and Operations in Base Ten</w:t>
      </w:r>
    </w:p>
    <w:p w:rsidR="00130446" w:rsidRPr="006A4AF0" w:rsidRDefault="00130446" w:rsidP="00130446">
      <w:pPr>
        <w:tabs>
          <w:tab w:val="left" w:pos="360"/>
          <w:tab w:val="left" w:pos="1170"/>
        </w:tabs>
        <w:spacing w:after="0" w:line="240" w:lineRule="auto"/>
        <w:ind w:left="720" w:hanging="360"/>
        <w:rPr>
          <w:rFonts w:ascii="Arial" w:hAnsi="Arial" w:cs="Arial"/>
        </w:rPr>
      </w:pPr>
    </w:p>
    <w:p w:rsidR="00130446" w:rsidRPr="00255675" w:rsidRDefault="00130446" w:rsidP="00130446">
      <w:pPr>
        <w:pStyle w:val="ListParagraph"/>
        <w:numPr>
          <w:ilvl w:val="0"/>
          <w:numId w:val="29"/>
        </w:numPr>
        <w:tabs>
          <w:tab w:val="left" w:pos="360"/>
          <w:tab w:val="left" w:pos="1170"/>
        </w:tabs>
        <w:spacing w:after="0" w:line="240" w:lineRule="auto"/>
        <w:rPr>
          <w:rFonts w:ascii="Arial" w:hAnsi="Arial" w:cs="Arial"/>
          <w:b/>
          <w:i/>
        </w:rPr>
      </w:pPr>
      <w:r w:rsidRPr="00255675">
        <w:rPr>
          <w:rFonts w:ascii="Arial" w:hAnsi="Arial" w:cs="Arial"/>
          <w:b/>
          <w:i/>
        </w:rPr>
        <w:t>Work with numbers 11-19 to gain foundations for place value.</w:t>
      </w:r>
    </w:p>
    <w:p w:rsidR="00130446" w:rsidRPr="006A4AF0" w:rsidRDefault="00130446" w:rsidP="00130446">
      <w:pPr>
        <w:tabs>
          <w:tab w:val="left" w:pos="360"/>
          <w:tab w:val="left" w:pos="1170"/>
        </w:tabs>
        <w:spacing w:after="0" w:line="240" w:lineRule="auto"/>
        <w:ind w:left="720" w:hanging="360"/>
        <w:rPr>
          <w:rFonts w:ascii="Arial" w:hAnsi="Arial" w:cs="Arial"/>
        </w:rPr>
      </w:pPr>
    </w:p>
    <w:p w:rsidR="00130446" w:rsidRPr="006A4AF0" w:rsidRDefault="00130446" w:rsidP="00130446">
      <w:pPr>
        <w:tabs>
          <w:tab w:val="left" w:pos="360"/>
          <w:tab w:val="left" w:pos="1170"/>
        </w:tabs>
        <w:spacing w:after="0" w:line="240" w:lineRule="auto"/>
        <w:ind w:left="720" w:hanging="360"/>
        <w:rPr>
          <w:rFonts w:ascii="Arial" w:hAnsi="Arial" w:cs="Arial"/>
          <w:u w:val="single"/>
        </w:rPr>
      </w:pPr>
      <w:r w:rsidRPr="006A4AF0">
        <w:rPr>
          <w:rFonts w:ascii="Arial" w:hAnsi="Arial" w:cs="Arial"/>
        </w:rPr>
        <w:tab/>
      </w:r>
      <w:r w:rsidRPr="006A4AF0">
        <w:rPr>
          <w:rFonts w:ascii="Arial" w:hAnsi="Arial" w:cs="Arial"/>
          <w:u w:val="single"/>
        </w:rPr>
        <w:t>Measurement and Data</w:t>
      </w:r>
    </w:p>
    <w:p w:rsidR="00130446" w:rsidRPr="006A4AF0" w:rsidRDefault="00130446" w:rsidP="00130446">
      <w:pPr>
        <w:tabs>
          <w:tab w:val="left" w:pos="360"/>
          <w:tab w:val="left" w:pos="1170"/>
        </w:tabs>
        <w:spacing w:after="0" w:line="240" w:lineRule="auto"/>
        <w:ind w:left="720" w:hanging="360"/>
        <w:rPr>
          <w:rFonts w:ascii="Arial" w:hAnsi="Arial" w:cs="Arial"/>
          <w:u w:val="single"/>
        </w:rPr>
      </w:pPr>
    </w:p>
    <w:p w:rsidR="00130446" w:rsidRPr="006A4AF0" w:rsidRDefault="00130446" w:rsidP="007478F7">
      <w:pPr>
        <w:pStyle w:val="ListParagraph"/>
        <w:numPr>
          <w:ilvl w:val="0"/>
          <w:numId w:val="41"/>
        </w:numPr>
        <w:tabs>
          <w:tab w:val="left" w:pos="360"/>
          <w:tab w:val="left" w:pos="1170"/>
        </w:tabs>
        <w:spacing w:after="0" w:line="240" w:lineRule="auto"/>
        <w:rPr>
          <w:rFonts w:ascii="Arial" w:hAnsi="Arial" w:cs="Arial"/>
          <w:u w:val="single"/>
        </w:rPr>
      </w:pPr>
      <w:r w:rsidRPr="006A4AF0">
        <w:rPr>
          <w:rFonts w:ascii="Arial" w:hAnsi="Arial" w:cs="Arial"/>
        </w:rPr>
        <w:t>Describe and compare measurable attributes.</w:t>
      </w:r>
    </w:p>
    <w:p w:rsidR="00130446" w:rsidRPr="006A4AF0" w:rsidRDefault="00130446" w:rsidP="007478F7">
      <w:pPr>
        <w:pStyle w:val="ListParagraph"/>
        <w:numPr>
          <w:ilvl w:val="0"/>
          <w:numId w:val="42"/>
        </w:numPr>
        <w:tabs>
          <w:tab w:val="left" w:pos="360"/>
          <w:tab w:val="left" w:pos="1170"/>
        </w:tabs>
        <w:spacing w:after="0" w:line="240" w:lineRule="auto"/>
        <w:rPr>
          <w:rFonts w:ascii="Arial" w:hAnsi="Arial" w:cs="Arial"/>
        </w:rPr>
      </w:pPr>
      <w:r w:rsidRPr="006A4AF0">
        <w:rPr>
          <w:rFonts w:ascii="Arial" w:hAnsi="Arial" w:cs="Arial"/>
        </w:rPr>
        <w:t>Classify objects and count the number of objects in each category</w:t>
      </w:r>
    </w:p>
    <w:p w:rsidR="00130446" w:rsidRPr="006A4AF0" w:rsidRDefault="00130446" w:rsidP="00130446">
      <w:pPr>
        <w:tabs>
          <w:tab w:val="left" w:pos="360"/>
          <w:tab w:val="left" w:pos="1170"/>
        </w:tabs>
        <w:spacing w:after="0" w:line="240" w:lineRule="auto"/>
        <w:ind w:left="720" w:hanging="360"/>
        <w:rPr>
          <w:rFonts w:ascii="Arial" w:hAnsi="Arial" w:cs="Arial"/>
        </w:rPr>
      </w:pPr>
    </w:p>
    <w:p w:rsidR="00130446" w:rsidRPr="006A4AF0" w:rsidRDefault="00130446" w:rsidP="00130446">
      <w:pPr>
        <w:tabs>
          <w:tab w:val="left" w:pos="360"/>
          <w:tab w:val="left" w:pos="1170"/>
        </w:tabs>
        <w:spacing w:after="0" w:line="240" w:lineRule="auto"/>
        <w:ind w:left="720" w:hanging="360"/>
        <w:rPr>
          <w:rFonts w:ascii="Arial" w:hAnsi="Arial" w:cs="Arial"/>
        </w:rPr>
      </w:pPr>
      <w:r w:rsidRPr="006A4AF0">
        <w:rPr>
          <w:rFonts w:ascii="Arial" w:hAnsi="Arial" w:cs="Arial"/>
        </w:rPr>
        <w:tab/>
      </w:r>
      <w:r w:rsidRPr="006A4AF0">
        <w:rPr>
          <w:rFonts w:ascii="Arial" w:hAnsi="Arial" w:cs="Arial"/>
          <w:u w:val="single"/>
        </w:rPr>
        <w:t>Geometry</w:t>
      </w:r>
    </w:p>
    <w:p w:rsidR="00130446" w:rsidRPr="006A4AF0" w:rsidRDefault="00130446" w:rsidP="00130446">
      <w:pPr>
        <w:tabs>
          <w:tab w:val="left" w:pos="360"/>
          <w:tab w:val="left" w:pos="1170"/>
        </w:tabs>
        <w:spacing w:after="0" w:line="240" w:lineRule="auto"/>
        <w:ind w:left="720" w:hanging="360"/>
        <w:rPr>
          <w:rFonts w:ascii="Arial" w:hAnsi="Arial" w:cs="Arial"/>
        </w:rPr>
      </w:pPr>
    </w:p>
    <w:p w:rsidR="00130446" w:rsidRPr="006A4AF0" w:rsidRDefault="00130446" w:rsidP="008E5536">
      <w:pPr>
        <w:pStyle w:val="ListParagraph"/>
        <w:numPr>
          <w:ilvl w:val="0"/>
          <w:numId w:val="44"/>
        </w:numPr>
        <w:tabs>
          <w:tab w:val="left" w:pos="360"/>
          <w:tab w:val="left" w:pos="1170"/>
        </w:tabs>
        <w:spacing w:after="0" w:line="240" w:lineRule="auto"/>
        <w:rPr>
          <w:rFonts w:ascii="Arial" w:hAnsi="Arial" w:cs="Arial"/>
        </w:rPr>
      </w:pPr>
      <w:r w:rsidRPr="006A4AF0">
        <w:rPr>
          <w:rFonts w:ascii="Arial" w:hAnsi="Arial" w:cs="Arial"/>
        </w:rPr>
        <w:t>Identify and describe shapes (squares, circles, triangles, rectangles, hexagons, cubes, cones, cylinders, and spheres).</w:t>
      </w:r>
    </w:p>
    <w:p w:rsidR="00130446" w:rsidRPr="006A4AF0" w:rsidRDefault="00130446" w:rsidP="00130446">
      <w:pPr>
        <w:pStyle w:val="ListParagraph"/>
        <w:numPr>
          <w:ilvl w:val="0"/>
          <w:numId w:val="11"/>
        </w:numPr>
        <w:tabs>
          <w:tab w:val="left" w:pos="360"/>
          <w:tab w:val="left" w:pos="1170"/>
        </w:tabs>
        <w:spacing w:after="0" w:line="240" w:lineRule="auto"/>
        <w:rPr>
          <w:rFonts w:ascii="Arial" w:hAnsi="Arial" w:cs="Arial"/>
        </w:rPr>
      </w:pPr>
      <w:r w:rsidRPr="006A4AF0">
        <w:rPr>
          <w:rFonts w:ascii="Arial" w:hAnsi="Arial" w:cs="Arial"/>
        </w:rPr>
        <w:t>Analyze, compare, create, and compose shapes.</w:t>
      </w:r>
    </w:p>
    <w:p w:rsidR="00B56805" w:rsidRDefault="00B56805" w:rsidP="00130446">
      <w:pPr>
        <w:tabs>
          <w:tab w:val="left" w:pos="360"/>
          <w:tab w:val="left" w:pos="1170"/>
        </w:tabs>
        <w:spacing w:after="0" w:line="240" w:lineRule="auto"/>
        <w:rPr>
          <w:rFonts w:ascii="Arial" w:hAnsi="Arial" w:cs="Arial"/>
        </w:rPr>
      </w:pPr>
    </w:p>
    <w:p w:rsidR="004B19E5" w:rsidRDefault="00B56805" w:rsidP="007D7574">
      <w:pPr>
        <w:tabs>
          <w:tab w:val="left" w:pos="1170"/>
        </w:tabs>
        <w:spacing w:after="0" w:line="240" w:lineRule="auto"/>
        <w:ind w:left="360" w:hanging="360"/>
        <w:rPr>
          <w:rFonts w:ascii="Arial" w:hAnsi="Arial" w:cs="Arial"/>
        </w:rPr>
      </w:pPr>
      <w:r>
        <w:rPr>
          <w:rFonts w:ascii="Arial" w:hAnsi="Arial" w:cs="Arial"/>
        </w:rPr>
        <w:tab/>
      </w:r>
    </w:p>
    <w:p w:rsidR="005E790E" w:rsidRDefault="005E790E" w:rsidP="007D7574">
      <w:pPr>
        <w:tabs>
          <w:tab w:val="left" w:pos="1170"/>
        </w:tabs>
        <w:spacing w:after="0" w:line="240" w:lineRule="auto"/>
        <w:ind w:left="360" w:hanging="360"/>
        <w:rPr>
          <w:rFonts w:ascii="Arial" w:hAnsi="Arial" w:cs="Arial"/>
        </w:rPr>
      </w:pPr>
    </w:p>
    <w:p w:rsidR="005E790E" w:rsidRDefault="005E790E" w:rsidP="007D7574">
      <w:pPr>
        <w:tabs>
          <w:tab w:val="left" w:pos="1170"/>
        </w:tabs>
        <w:spacing w:after="0" w:line="240" w:lineRule="auto"/>
        <w:ind w:left="360" w:hanging="360"/>
        <w:rPr>
          <w:rFonts w:ascii="Arial" w:hAnsi="Arial" w:cs="Arial"/>
        </w:rPr>
      </w:pPr>
    </w:p>
    <w:p w:rsidR="005B6583" w:rsidRDefault="00C349F2" w:rsidP="005B6583">
      <w:pPr>
        <w:spacing w:after="0" w:line="240" w:lineRule="auto"/>
        <w:rPr>
          <w:rFonts w:ascii="Arial" w:hAnsi="Arial" w:cs="Arial"/>
          <w:b/>
          <w:sz w:val="24"/>
          <w:szCs w:val="24"/>
        </w:rPr>
      </w:pPr>
      <w:r w:rsidRPr="00A5060E">
        <w:rPr>
          <w:rFonts w:ascii="Arial" w:hAnsi="Arial" w:cs="Arial"/>
          <w:b/>
          <w:sz w:val="28"/>
          <w:szCs w:val="28"/>
        </w:rPr>
        <w:t>Focus Standards</w:t>
      </w:r>
      <w:r w:rsidR="0078347F">
        <w:rPr>
          <w:rFonts w:ascii="Arial" w:hAnsi="Arial" w:cs="Arial"/>
          <w:b/>
          <w:sz w:val="28"/>
          <w:szCs w:val="28"/>
        </w:rPr>
        <w:t xml:space="preserve">:  </w:t>
      </w:r>
      <w:r w:rsidRPr="00681CBB">
        <w:rPr>
          <w:rFonts w:ascii="Arial" w:hAnsi="Arial" w:cs="Arial"/>
          <w:b/>
          <w:sz w:val="24"/>
          <w:szCs w:val="24"/>
        </w:rPr>
        <w:t xml:space="preserve"> </w:t>
      </w:r>
      <w:r w:rsidR="005B6583" w:rsidRPr="000905D1">
        <w:rPr>
          <w:rFonts w:ascii="Arial" w:hAnsi="Arial" w:cs="Arial"/>
          <w:i/>
        </w:rPr>
        <w:t>(Listed as Examples of Opportunities for In-Depth Focus in the PARCC Content Framework document)</w:t>
      </w:r>
      <w:r w:rsidR="001C2A3F" w:rsidRPr="000905D1">
        <w:rPr>
          <w:rFonts w:ascii="Arial" w:hAnsi="Arial" w:cs="Arial"/>
          <w:i/>
        </w:rPr>
        <w:t>:</w:t>
      </w:r>
    </w:p>
    <w:p w:rsidR="005B6583" w:rsidRDefault="005B6583" w:rsidP="001C2A3F">
      <w:pPr>
        <w:pStyle w:val="Default"/>
        <w:ind w:left="360"/>
        <w:rPr>
          <w:rFonts w:ascii="Arial" w:hAnsi="Arial" w:cs="Arial"/>
          <w:i/>
          <w:color w:val="auto"/>
          <w:sz w:val="22"/>
          <w:szCs w:val="22"/>
        </w:rPr>
      </w:pPr>
      <w:r w:rsidRPr="00CE78B2">
        <w:rPr>
          <w:rFonts w:ascii="Arial" w:hAnsi="Arial" w:cs="Arial"/>
          <w:i/>
          <w:color w:val="auto"/>
          <w:sz w:val="22"/>
          <w:szCs w:val="22"/>
        </w:rPr>
        <w:t>According to the Partnership for the Assessment of Readiness for College and Careers (PARCC), this component highlights some individual standards that play an important role in the content of this un</w:t>
      </w:r>
      <w:r w:rsidR="002C3A85">
        <w:rPr>
          <w:rFonts w:ascii="Arial" w:hAnsi="Arial" w:cs="Arial"/>
          <w:i/>
          <w:color w:val="auto"/>
          <w:sz w:val="22"/>
          <w:szCs w:val="22"/>
        </w:rPr>
        <w:t xml:space="preserve">it. </w:t>
      </w:r>
      <w:r w:rsidRPr="00CE78B2">
        <w:rPr>
          <w:rFonts w:ascii="Arial" w:hAnsi="Arial" w:cs="Arial"/>
          <w:i/>
          <w:color w:val="auto"/>
          <w:sz w:val="22"/>
          <w:szCs w:val="22"/>
        </w:rPr>
        <w:t xml:space="preserve">Educators </w:t>
      </w:r>
      <w:r w:rsidR="002C3A85">
        <w:rPr>
          <w:rFonts w:ascii="Arial" w:hAnsi="Arial" w:cs="Arial"/>
          <w:i/>
          <w:color w:val="auto"/>
          <w:sz w:val="22"/>
          <w:szCs w:val="22"/>
        </w:rPr>
        <w:t>should</w:t>
      </w:r>
      <w:r w:rsidRPr="00CE78B2">
        <w:rPr>
          <w:rFonts w:ascii="Arial" w:hAnsi="Arial" w:cs="Arial"/>
          <w:i/>
          <w:color w:val="auto"/>
          <w:sz w:val="22"/>
          <w:szCs w:val="22"/>
        </w:rPr>
        <w:t xml:space="preserve"> give the indicated mathematics an especially in-depth treatment, as measured for example by the number of days; the quality of classroom activities for exploration and reasoning; the amount of student practice; and the rigor of expectations for depth of understanding or mastery of skills. </w:t>
      </w:r>
    </w:p>
    <w:p w:rsidR="005B6583" w:rsidRPr="00CE78B2" w:rsidRDefault="005B6583" w:rsidP="005B6583">
      <w:pPr>
        <w:pStyle w:val="Default"/>
        <w:rPr>
          <w:rFonts w:ascii="Arial" w:hAnsi="Arial" w:cs="Arial"/>
          <w:i/>
          <w:color w:val="auto"/>
          <w:sz w:val="22"/>
          <w:szCs w:val="22"/>
        </w:rPr>
      </w:pPr>
    </w:p>
    <w:p w:rsidR="0034343B" w:rsidRPr="005E790E" w:rsidRDefault="005E790E" w:rsidP="005E790E">
      <w:pPr>
        <w:pStyle w:val="ListParagraph"/>
        <w:numPr>
          <w:ilvl w:val="0"/>
          <w:numId w:val="43"/>
        </w:numPr>
        <w:spacing w:after="0" w:line="240" w:lineRule="auto"/>
        <w:rPr>
          <w:rFonts w:ascii="Arial" w:hAnsi="Arial" w:cs="Arial"/>
          <w:b/>
        </w:rPr>
      </w:pPr>
      <w:bookmarkStart w:id="0" w:name="_GoBack"/>
      <w:bookmarkEnd w:id="0"/>
      <w:r>
        <w:rPr>
          <w:rFonts w:ascii="Arial" w:hAnsi="Arial" w:cs="Arial"/>
          <w:b/>
        </w:rPr>
        <w:t>K.CC.</w:t>
      </w:r>
      <w:r w:rsidR="004A751D">
        <w:rPr>
          <w:rFonts w:ascii="Arial" w:hAnsi="Arial" w:cs="Arial"/>
          <w:b/>
        </w:rPr>
        <w:t>B.</w:t>
      </w:r>
      <w:r>
        <w:rPr>
          <w:rFonts w:ascii="Arial" w:hAnsi="Arial" w:cs="Arial"/>
          <w:b/>
        </w:rPr>
        <w:t xml:space="preserve">4  </w:t>
      </w:r>
      <w:r>
        <w:rPr>
          <w:rFonts w:ascii="Arial" w:hAnsi="Arial" w:cs="Arial"/>
        </w:rPr>
        <w:t>Understand the relationship between numbers and quantities; connect counting to cardinality.</w:t>
      </w:r>
    </w:p>
    <w:p w:rsidR="005E790E" w:rsidRPr="005E790E" w:rsidRDefault="005E790E" w:rsidP="005E790E">
      <w:pPr>
        <w:pStyle w:val="ListParagraph"/>
        <w:numPr>
          <w:ilvl w:val="0"/>
          <w:numId w:val="43"/>
        </w:numPr>
        <w:spacing w:after="0" w:line="240" w:lineRule="auto"/>
        <w:rPr>
          <w:rFonts w:ascii="Arial" w:hAnsi="Arial" w:cs="Arial"/>
          <w:b/>
        </w:rPr>
      </w:pPr>
      <w:r>
        <w:rPr>
          <w:rFonts w:ascii="Arial" w:hAnsi="Arial" w:cs="Arial"/>
          <w:b/>
        </w:rPr>
        <w:t>K.K.NBT.</w:t>
      </w:r>
      <w:r w:rsidR="004A751D">
        <w:rPr>
          <w:rFonts w:ascii="Arial" w:hAnsi="Arial" w:cs="Arial"/>
          <w:b/>
        </w:rPr>
        <w:t>A.</w:t>
      </w:r>
      <w:r>
        <w:rPr>
          <w:rFonts w:ascii="Arial" w:hAnsi="Arial" w:cs="Arial"/>
          <w:b/>
        </w:rPr>
        <w:t xml:space="preserve">1  </w:t>
      </w:r>
      <w:r>
        <w:rPr>
          <w:rFonts w:ascii="Arial" w:hAnsi="Arial" w:cs="Arial"/>
        </w:rPr>
        <w:t>Work with numbers 11-19 to gain foundations for place value.</w:t>
      </w:r>
    </w:p>
    <w:p w:rsidR="00951615" w:rsidRPr="00CF6D3E" w:rsidRDefault="00951615" w:rsidP="00951615">
      <w:pPr>
        <w:pStyle w:val="ListParagraph"/>
        <w:spacing w:after="0" w:line="240" w:lineRule="auto"/>
        <w:rPr>
          <w:rFonts w:ascii="Arial" w:hAnsi="Arial" w:cs="Arial"/>
          <w:b/>
        </w:rPr>
      </w:pPr>
    </w:p>
    <w:p w:rsidR="007A1F70" w:rsidRDefault="00846FC8" w:rsidP="001C2A3F">
      <w:pPr>
        <w:spacing w:after="0" w:line="240" w:lineRule="auto"/>
        <w:ind w:left="360" w:hanging="360"/>
        <w:rPr>
          <w:rFonts w:ascii="Arial" w:eastAsia="Times New Roman" w:hAnsi="Arial" w:cs="Arial"/>
          <w:i/>
        </w:rPr>
      </w:pPr>
      <w:r w:rsidRPr="00FB13A0">
        <w:rPr>
          <w:rFonts w:ascii="Arial" w:hAnsi="Arial" w:cs="Arial"/>
          <w:b/>
          <w:sz w:val="28"/>
          <w:szCs w:val="28"/>
        </w:rPr>
        <w:t>Possible</w:t>
      </w:r>
      <w:r>
        <w:rPr>
          <w:rFonts w:ascii="Arial" w:hAnsi="Arial" w:cs="Arial"/>
          <w:b/>
          <w:sz w:val="28"/>
          <w:szCs w:val="28"/>
        </w:rPr>
        <w:t xml:space="preserve"> </w:t>
      </w:r>
      <w:r w:rsidR="00677AA4" w:rsidRPr="00A5060E">
        <w:rPr>
          <w:rFonts w:ascii="Arial" w:hAnsi="Arial" w:cs="Arial"/>
          <w:b/>
          <w:sz w:val="28"/>
          <w:szCs w:val="28"/>
        </w:rPr>
        <w:t>Student Outcomes</w:t>
      </w:r>
      <w:r w:rsidR="000307AB">
        <w:rPr>
          <w:rFonts w:ascii="Arial" w:hAnsi="Arial" w:cs="Arial"/>
          <w:b/>
          <w:sz w:val="28"/>
          <w:szCs w:val="28"/>
        </w:rPr>
        <w:t xml:space="preserve">:  </w:t>
      </w:r>
      <w:r w:rsidR="005B6583" w:rsidRPr="00CE78B2">
        <w:rPr>
          <w:rFonts w:ascii="Arial" w:hAnsi="Arial" w:cs="Arial"/>
          <w:i/>
        </w:rPr>
        <w:t>The following list provides outcomes that describe the</w:t>
      </w:r>
      <w:r w:rsidR="005B6583" w:rsidRPr="00CE78B2">
        <w:rPr>
          <w:rFonts w:ascii="Arial" w:eastAsia="Times New Roman" w:hAnsi="Arial" w:cs="Arial"/>
          <w:i/>
        </w:rPr>
        <w:t xml:space="preserve"> knowledge and skills that students should understand and be able to do when the unit is completed. The outcomes are often components of more broadly-worded standards and sometimes address knowledge and skills necessarily related to the standards. The lists of outcomes are not exhaustive, and the outcomes should not supplant the standards themselves.  Rather, they are designed to help teachers </w:t>
      </w:r>
      <w:r w:rsidR="005E790E">
        <w:rPr>
          <w:rFonts w:ascii="Arial" w:eastAsia="Times New Roman" w:hAnsi="Arial" w:cs="Arial"/>
          <w:i/>
        </w:rPr>
        <w:t>delve deeply into</w:t>
      </w:r>
      <w:r w:rsidR="005B6583" w:rsidRPr="00CE78B2">
        <w:rPr>
          <w:rFonts w:ascii="Arial" w:eastAsia="Times New Roman" w:hAnsi="Arial" w:cs="Arial"/>
          <w:i/>
        </w:rPr>
        <w:t xml:space="preserve"> the standards and augment as necessary, providing added focus and clarit</w:t>
      </w:r>
      <w:r w:rsidR="00215F9B">
        <w:rPr>
          <w:rFonts w:ascii="Arial" w:eastAsia="Times New Roman" w:hAnsi="Arial" w:cs="Arial"/>
          <w:i/>
        </w:rPr>
        <w:t xml:space="preserve">y for lesson planning purposes. </w:t>
      </w:r>
      <w:r w:rsidR="005B6583" w:rsidRPr="00CE78B2">
        <w:rPr>
          <w:rFonts w:ascii="Arial" w:eastAsia="Times New Roman" w:hAnsi="Arial" w:cs="Arial"/>
          <w:i/>
        </w:rPr>
        <w:t>This list is not intended to imply any particular scope or sequence.</w:t>
      </w:r>
    </w:p>
    <w:p w:rsidR="005B6583" w:rsidRDefault="005B6583" w:rsidP="00677AA4">
      <w:pPr>
        <w:spacing w:after="0" w:line="240" w:lineRule="auto"/>
        <w:rPr>
          <w:rFonts w:ascii="Arial" w:hAnsi="Arial" w:cs="Arial"/>
          <w:i/>
          <w:color w:val="FF0000"/>
        </w:rPr>
      </w:pPr>
    </w:p>
    <w:p w:rsidR="007A5B84" w:rsidRPr="00983DA6" w:rsidRDefault="007A5B84" w:rsidP="007A5B84">
      <w:pPr>
        <w:spacing w:after="0" w:line="240" w:lineRule="auto"/>
        <w:rPr>
          <w:rFonts w:ascii="Arial" w:hAnsi="Arial" w:cs="Arial"/>
        </w:rPr>
      </w:pPr>
      <w:r w:rsidRPr="00983DA6">
        <w:rPr>
          <w:rFonts w:ascii="Arial" w:hAnsi="Arial" w:cs="Arial"/>
        </w:rPr>
        <w:t>The student will:</w:t>
      </w:r>
    </w:p>
    <w:p w:rsidR="00901D34" w:rsidRDefault="00724970" w:rsidP="001F0BFE">
      <w:pPr>
        <w:pStyle w:val="ListParagraph"/>
        <w:numPr>
          <w:ilvl w:val="0"/>
          <w:numId w:val="6"/>
        </w:numPr>
        <w:spacing w:after="0" w:line="240" w:lineRule="auto"/>
        <w:ind w:left="360"/>
        <w:rPr>
          <w:rFonts w:ascii="Arial" w:hAnsi="Arial" w:cs="Arial"/>
        </w:rPr>
      </w:pPr>
      <w:r>
        <w:rPr>
          <w:rFonts w:ascii="Arial" w:hAnsi="Arial" w:cs="Arial"/>
        </w:rPr>
        <w:t>Compose and decompose numbers from 11-19 into ten ones and some further ones (e.g. by using objects or drawings), and record each composition or decomposition by a drawing or equation (e.g. 18 = 10 + 8</w:t>
      </w:r>
      <w:r w:rsidR="00E319B2">
        <w:rPr>
          <w:rFonts w:ascii="Arial" w:hAnsi="Arial" w:cs="Arial"/>
        </w:rPr>
        <w:t>)</w:t>
      </w:r>
      <w:r>
        <w:rPr>
          <w:rFonts w:ascii="Arial" w:hAnsi="Arial" w:cs="Arial"/>
        </w:rPr>
        <w:t>.</w:t>
      </w:r>
    </w:p>
    <w:p w:rsidR="00724970" w:rsidRPr="003160EA" w:rsidRDefault="00724970" w:rsidP="001F0BFE">
      <w:pPr>
        <w:pStyle w:val="ListParagraph"/>
        <w:numPr>
          <w:ilvl w:val="0"/>
          <w:numId w:val="6"/>
        </w:numPr>
        <w:autoSpaceDE w:val="0"/>
        <w:autoSpaceDN w:val="0"/>
        <w:adjustRightInd w:val="0"/>
        <w:spacing w:after="0" w:line="240" w:lineRule="auto"/>
        <w:ind w:left="360"/>
        <w:rPr>
          <w:rFonts w:ascii="Arial" w:hAnsi="Arial" w:cs="Arial"/>
        </w:rPr>
      </w:pPr>
      <w:r w:rsidRPr="003160EA">
        <w:rPr>
          <w:rFonts w:ascii="Arial" w:hAnsi="Arial" w:cs="Arial"/>
        </w:rPr>
        <w:t>Gain an understanding that the numbers 11-19 are composed of ten ones and one, two, three, four, five, six, seven, eight, or nine ones.</w:t>
      </w:r>
      <w:r w:rsidR="005D67AC" w:rsidRPr="003160EA">
        <w:rPr>
          <w:rFonts w:ascii="Arial" w:hAnsi="Arial" w:cs="Arial"/>
        </w:rPr>
        <w:t xml:space="preserve"> (Kindergarten students should see addition and subtraction equations, and student writing of equations in kindergarten is encouraged, but it is</w:t>
      </w:r>
      <w:r w:rsidR="003160EA" w:rsidRPr="003160EA">
        <w:rPr>
          <w:rFonts w:ascii="Arial" w:hAnsi="Arial" w:cs="Arial"/>
        </w:rPr>
        <w:t xml:space="preserve"> </w:t>
      </w:r>
      <w:r w:rsidR="005D67AC" w:rsidRPr="003160EA">
        <w:rPr>
          <w:rFonts w:ascii="Arial" w:hAnsi="Arial" w:cs="Arial"/>
        </w:rPr>
        <w:t>not required</w:t>
      </w:r>
      <w:r w:rsidR="003160EA" w:rsidRPr="003160EA">
        <w:rPr>
          <w:rFonts w:ascii="Arial" w:hAnsi="Arial" w:cs="Arial"/>
        </w:rPr>
        <w:t>)</w:t>
      </w:r>
      <w:r w:rsidR="005D67AC" w:rsidRPr="003160EA">
        <w:rPr>
          <w:rFonts w:ascii="Arial" w:hAnsi="Arial" w:cs="Arial"/>
        </w:rPr>
        <w:t>.</w:t>
      </w:r>
    </w:p>
    <w:p w:rsidR="00103457" w:rsidRDefault="00BD109F" w:rsidP="00106422">
      <w:pPr>
        <w:pStyle w:val="ColorfulList-Accent11"/>
        <w:numPr>
          <w:ilvl w:val="0"/>
          <w:numId w:val="18"/>
        </w:numPr>
        <w:spacing w:after="0" w:line="240" w:lineRule="auto"/>
        <w:ind w:left="360" w:right="-720"/>
        <w:jc w:val="both"/>
        <w:rPr>
          <w:rFonts w:ascii="Arial" w:hAnsi="Arial" w:cs="Arial"/>
        </w:rPr>
      </w:pPr>
      <w:r w:rsidRPr="00885B0C">
        <w:rPr>
          <w:rFonts w:ascii="Arial" w:hAnsi="Arial" w:cs="Arial"/>
        </w:rPr>
        <w:t xml:space="preserve">Students </w:t>
      </w:r>
      <w:r w:rsidR="00006058" w:rsidRPr="00885B0C">
        <w:rPr>
          <w:rFonts w:ascii="Arial" w:hAnsi="Arial" w:cs="Arial"/>
        </w:rPr>
        <w:t xml:space="preserve">explore and represent </w:t>
      </w:r>
      <w:r w:rsidRPr="00885B0C">
        <w:rPr>
          <w:rFonts w:ascii="Arial" w:hAnsi="Arial" w:cs="Arial"/>
        </w:rPr>
        <w:t xml:space="preserve">numbers 11-19 using representations, such as manipulatives or drawings. </w:t>
      </w:r>
      <w:r w:rsidR="00B8257B" w:rsidRPr="00885B0C">
        <w:rPr>
          <w:rFonts w:ascii="Arial" w:hAnsi="Arial" w:cs="Arial"/>
        </w:rPr>
        <w:t>Using groupable models</w:t>
      </w:r>
      <w:r w:rsidR="00106422" w:rsidRPr="00885B0C">
        <w:rPr>
          <w:rFonts w:ascii="Arial" w:hAnsi="Arial" w:cs="Arial"/>
        </w:rPr>
        <w:t>,</w:t>
      </w:r>
      <w:r w:rsidR="00B8257B" w:rsidRPr="00885B0C">
        <w:rPr>
          <w:rFonts w:ascii="Arial" w:hAnsi="Arial" w:cs="Arial"/>
        </w:rPr>
        <w:t xml:space="preserve"> </w:t>
      </w:r>
    </w:p>
    <w:p w:rsidR="00103457" w:rsidRDefault="00B8257B" w:rsidP="00103457">
      <w:pPr>
        <w:pStyle w:val="ColorfulList-Accent11"/>
        <w:spacing w:after="0" w:line="240" w:lineRule="auto"/>
        <w:ind w:left="360" w:right="-720"/>
        <w:jc w:val="both"/>
        <w:rPr>
          <w:rFonts w:ascii="Arial" w:hAnsi="Arial" w:cs="Arial"/>
        </w:rPr>
      </w:pPr>
      <w:r w:rsidRPr="00103457">
        <w:rPr>
          <w:rFonts w:ascii="Arial" w:hAnsi="Arial" w:cs="Arial"/>
        </w:rPr>
        <w:t>snap cubes</w:t>
      </w:r>
      <w:r w:rsidR="00106422" w:rsidRPr="00103457">
        <w:rPr>
          <w:rFonts w:ascii="Arial" w:hAnsi="Arial" w:cs="Arial"/>
        </w:rPr>
        <w:t>, or connecting cubes</w:t>
      </w:r>
      <w:r w:rsidRPr="00103457">
        <w:rPr>
          <w:rFonts w:ascii="Arial" w:hAnsi="Arial" w:cs="Arial"/>
        </w:rPr>
        <w:t xml:space="preserve"> allows students to clearly reflect the relationships of ones and tens, and hundreds for which the</w:t>
      </w:r>
      <w:r w:rsidR="00885B0C" w:rsidRPr="00103457">
        <w:rPr>
          <w:rFonts w:ascii="Arial" w:hAnsi="Arial" w:cs="Arial"/>
        </w:rPr>
        <w:t xml:space="preserve"> </w:t>
      </w:r>
      <w:r w:rsidRPr="00103457">
        <w:rPr>
          <w:rFonts w:ascii="Arial" w:hAnsi="Arial" w:cs="Arial"/>
        </w:rPr>
        <w:t>ten</w:t>
      </w:r>
    </w:p>
    <w:p w:rsidR="00103457" w:rsidRDefault="00B8257B" w:rsidP="00103457">
      <w:pPr>
        <w:pStyle w:val="ColorfulList-Accent11"/>
        <w:spacing w:after="0" w:line="240" w:lineRule="auto"/>
        <w:ind w:left="360" w:right="-720"/>
        <w:jc w:val="both"/>
        <w:rPr>
          <w:rFonts w:ascii="Arial" w:hAnsi="Arial" w:cs="Arial"/>
        </w:rPr>
      </w:pPr>
      <w:r w:rsidRPr="00103457">
        <w:rPr>
          <w:rFonts w:ascii="Arial" w:hAnsi="Arial" w:cs="Arial"/>
        </w:rPr>
        <w:t xml:space="preserve">can actually be </w:t>
      </w:r>
      <w:r w:rsidRPr="00885B0C">
        <w:rPr>
          <w:rFonts w:ascii="Arial" w:hAnsi="Arial" w:cs="Arial"/>
        </w:rPr>
        <w:t xml:space="preserve">made </w:t>
      </w:r>
      <w:r w:rsidR="001F0BFE" w:rsidRPr="00885B0C">
        <w:rPr>
          <w:rFonts w:ascii="Arial" w:hAnsi="Arial" w:cs="Arial"/>
        </w:rPr>
        <w:t xml:space="preserve">and </w:t>
      </w:r>
      <w:r w:rsidRPr="00885B0C">
        <w:rPr>
          <w:rFonts w:ascii="Arial" w:hAnsi="Arial" w:cs="Arial"/>
        </w:rPr>
        <w:t>grouped from ones.  It is important that students construct the concept of place value rather than having the</w:t>
      </w:r>
    </w:p>
    <w:p w:rsidR="00B8257B" w:rsidRPr="001D0FE2" w:rsidRDefault="00D53C27" w:rsidP="00103457">
      <w:pPr>
        <w:pStyle w:val="ColorfulList-Accent11"/>
        <w:spacing w:after="0" w:line="240" w:lineRule="auto"/>
        <w:ind w:left="360" w:right="-720"/>
        <w:jc w:val="both"/>
        <w:rPr>
          <w:rFonts w:ascii="Arial" w:eastAsia="Times New Roman" w:hAnsi="Arial" w:cs="Arial"/>
        </w:rPr>
      </w:pPr>
      <w:r>
        <w:rPr>
          <w:rFonts w:ascii="Arial" w:hAnsi="Arial" w:cs="Arial"/>
        </w:rPr>
        <w:t>co</w:t>
      </w:r>
      <w:r w:rsidR="00B8257B" w:rsidRPr="00885B0C">
        <w:rPr>
          <w:rFonts w:ascii="Arial" w:hAnsi="Arial" w:cs="Arial"/>
        </w:rPr>
        <w:t xml:space="preserve">ncept </w:t>
      </w:r>
      <w:r w:rsidR="00B8257B" w:rsidRPr="001D0FE2">
        <w:rPr>
          <w:rFonts w:ascii="Arial" w:hAnsi="Arial" w:cs="Arial"/>
        </w:rPr>
        <w:t xml:space="preserve">of place value shown to or told to them. </w:t>
      </w:r>
    </w:p>
    <w:p w:rsidR="00901D34" w:rsidRPr="00901D34" w:rsidRDefault="00901D34" w:rsidP="001F0BFE">
      <w:pPr>
        <w:spacing w:after="0" w:line="240" w:lineRule="auto"/>
        <w:ind w:left="360"/>
        <w:rPr>
          <w:rFonts w:ascii="Arial" w:hAnsi="Arial" w:cs="Arial"/>
        </w:rPr>
      </w:pPr>
    </w:p>
    <w:p w:rsidR="00C03241" w:rsidRDefault="009F2031" w:rsidP="007A5B84">
      <w:pPr>
        <w:spacing w:after="0"/>
        <w:ind w:left="360" w:hanging="360"/>
        <w:rPr>
          <w:rFonts w:ascii="Arial" w:hAnsi="Arial" w:cs="Arial"/>
          <w:bCs/>
          <w:i/>
        </w:rPr>
      </w:pPr>
      <w:r>
        <w:rPr>
          <w:rFonts w:ascii="Arial" w:hAnsi="Arial" w:cs="Arial"/>
          <w:b/>
          <w:bCs/>
          <w:sz w:val="28"/>
          <w:szCs w:val="28"/>
        </w:rPr>
        <w:t>P</w:t>
      </w:r>
      <w:r w:rsidR="007A5B84">
        <w:rPr>
          <w:rFonts w:ascii="Arial" w:hAnsi="Arial" w:cs="Arial"/>
          <w:b/>
          <w:bCs/>
          <w:sz w:val="28"/>
          <w:szCs w:val="28"/>
        </w:rPr>
        <w:t xml:space="preserve">rogressions from Common Core State Standards in Mathematics:  </w:t>
      </w:r>
      <w:r w:rsidR="007A5B84" w:rsidRPr="008D4061">
        <w:rPr>
          <w:rFonts w:ascii="Arial" w:hAnsi="Arial" w:cs="Arial"/>
          <w:bCs/>
          <w:i/>
        </w:rPr>
        <w:t>For an in-depth discussion of the overarching, “big picture” perspective on student learning of content related to this u</w:t>
      </w:r>
      <w:r w:rsidR="007A5B84">
        <w:rPr>
          <w:rFonts w:ascii="Arial" w:hAnsi="Arial" w:cs="Arial"/>
          <w:bCs/>
          <w:i/>
        </w:rPr>
        <w:t>nit, see:</w:t>
      </w:r>
      <w:r w:rsidR="00C03241">
        <w:rPr>
          <w:rFonts w:ascii="Arial" w:hAnsi="Arial" w:cs="Arial"/>
          <w:bCs/>
          <w:i/>
        </w:rPr>
        <w:t xml:space="preserve"> </w:t>
      </w:r>
    </w:p>
    <w:p w:rsidR="00C03241" w:rsidRDefault="00C03241" w:rsidP="007A5B84">
      <w:pPr>
        <w:spacing w:after="0"/>
        <w:ind w:left="360" w:hanging="360"/>
        <w:rPr>
          <w:rFonts w:ascii="Arial" w:hAnsi="Arial" w:cs="Arial"/>
          <w:bCs/>
        </w:rPr>
      </w:pPr>
    </w:p>
    <w:p w:rsidR="007A5B84" w:rsidRDefault="00C03241" w:rsidP="007A5B84">
      <w:pPr>
        <w:spacing w:after="0"/>
        <w:ind w:left="360" w:hanging="360"/>
        <w:rPr>
          <w:rFonts w:ascii="Arial" w:hAnsi="Arial" w:cs="Arial"/>
          <w:bCs/>
          <w:i/>
        </w:rPr>
      </w:pPr>
      <w:r w:rsidRPr="006A4AF0">
        <w:rPr>
          <w:rFonts w:ascii="Arial" w:hAnsi="Arial" w:cs="Arial"/>
          <w:bCs/>
        </w:rPr>
        <w:t>The Common Core Standards Writing Team (0</w:t>
      </w:r>
      <w:r w:rsidR="00CF6D13">
        <w:rPr>
          <w:rFonts w:ascii="Arial" w:hAnsi="Arial" w:cs="Arial"/>
          <w:bCs/>
        </w:rPr>
        <w:t>7</w:t>
      </w:r>
      <w:r w:rsidRPr="006A4AF0">
        <w:rPr>
          <w:rFonts w:ascii="Arial" w:hAnsi="Arial" w:cs="Arial"/>
          <w:bCs/>
        </w:rPr>
        <w:t xml:space="preserve"> </w:t>
      </w:r>
      <w:r w:rsidR="00CF6D13">
        <w:rPr>
          <w:rFonts w:ascii="Arial" w:hAnsi="Arial" w:cs="Arial"/>
          <w:bCs/>
        </w:rPr>
        <w:t>April</w:t>
      </w:r>
      <w:r w:rsidRPr="006A4AF0">
        <w:rPr>
          <w:rFonts w:ascii="Arial" w:hAnsi="Arial" w:cs="Arial"/>
          <w:bCs/>
        </w:rPr>
        <w:t xml:space="preserve">, 2011).  </w:t>
      </w:r>
      <w:r w:rsidRPr="006A4AF0">
        <w:rPr>
          <w:rFonts w:ascii="Arial" w:hAnsi="Arial" w:cs="Arial"/>
        </w:rPr>
        <w:t xml:space="preserve">Progressions for Grades K-5 </w:t>
      </w:r>
      <w:r>
        <w:rPr>
          <w:rFonts w:ascii="Arial" w:hAnsi="Arial" w:cs="Arial"/>
        </w:rPr>
        <w:t xml:space="preserve">Number and Operations in Base Ten, </w:t>
      </w:r>
      <w:r w:rsidRPr="006A4AF0">
        <w:rPr>
          <w:rFonts w:ascii="Arial" w:hAnsi="Arial" w:cs="Arial"/>
          <w:bCs/>
          <w:i/>
        </w:rPr>
        <w:t xml:space="preserve">accessed at </w:t>
      </w:r>
      <w:hyperlink r:id="rId9" w:history="1">
        <w:r w:rsidRPr="00686212">
          <w:rPr>
            <w:rStyle w:val="Hyperlink"/>
            <w:rFonts w:ascii="Arial" w:hAnsi="Arial" w:cs="Arial"/>
          </w:rPr>
          <w:t>http://commoncoretools.files.wordpress.com/2011/04/ccss_progression_nbt_2011_04_073.pdf</w:t>
        </w:r>
      </w:hyperlink>
    </w:p>
    <w:p w:rsidR="007A5B84" w:rsidRDefault="007A5B84" w:rsidP="007A5B84">
      <w:pPr>
        <w:spacing w:after="0"/>
        <w:ind w:left="360" w:hanging="360"/>
        <w:rPr>
          <w:rFonts w:ascii="Arial" w:hAnsi="Arial" w:cs="Arial"/>
          <w:b/>
          <w:bCs/>
          <w:sz w:val="28"/>
          <w:szCs w:val="28"/>
        </w:rPr>
      </w:pPr>
      <w:r>
        <w:rPr>
          <w:rFonts w:ascii="Arial" w:hAnsi="Arial" w:cs="Arial"/>
          <w:b/>
          <w:bCs/>
          <w:sz w:val="28"/>
          <w:szCs w:val="28"/>
        </w:rPr>
        <w:tab/>
      </w:r>
    </w:p>
    <w:p w:rsidR="007A5B84" w:rsidRDefault="007A5B84" w:rsidP="007A5B84">
      <w:pPr>
        <w:spacing w:after="0"/>
        <w:ind w:left="360" w:hanging="360"/>
      </w:pPr>
      <w:r>
        <w:rPr>
          <w:rFonts w:ascii="Arial" w:hAnsi="Arial" w:cs="Arial"/>
          <w:b/>
          <w:bCs/>
          <w:sz w:val="28"/>
          <w:szCs w:val="28"/>
        </w:rPr>
        <w:tab/>
      </w:r>
      <w:r>
        <w:t xml:space="preserve"> </w:t>
      </w:r>
    </w:p>
    <w:p w:rsidR="00015AA2" w:rsidRDefault="00015AA2" w:rsidP="007A5B84">
      <w:pPr>
        <w:spacing w:after="0"/>
        <w:ind w:left="360" w:hanging="360"/>
      </w:pPr>
    </w:p>
    <w:p w:rsidR="007A5B84" w:rsidRDefault="007A5B84" w:rsidP="007A5B84">
      <w:pPr>
        <w:spacing w:after="0" w:line="240" w:lineRule="auto"/>
        <w:ind w:left="360" w:hanging="360"/>
        <w:rPr>
          <w:rFonts w:ascii="Arial" w:hAnsi="Arial" w:cs="Arial"/>
          <w:i/>
          <w:iCs/>
        </w:rPr>
      </w:pPr>
      <w:r>
        <w:rPr>
          <w:rFonts w:ascii="Arial" w:hAnsi="Arial" w:cs="Arial"/>
          <w:b/>
          <w:sz w:val="28"/>
          <w:szCs w:val="28"/>
        </w:rPr>
        <w:t xml:space="preserve">Vertical Alignment:  </w:t>
      </w:r>
      <w:r>
        <w:rPr>
          <w:rFonts w:ascii="Arial" w:hAnsi="Arial" w:cs="Arial"/>
          <w:i/>
          <w:iCs/>
        </w:rPr>
        <w:t>Vertical curriculum alignment provides two pieces of information:  (1) a description of prior learning that should support the learning of the concepts in this unit, and (2) a description of how the concepts studied in this unit will support the learning of additional mathematics.</w:t>
      </w:r>
    </w:p>
    <w:p w:rsidR="007A5B84" w:rsidRPr="000307AB" w:rsidRDefault="007A5B84" w:rsidP="007A5B84">
      <w:pPr>
        <w:spacing w:after="0"/>
        <w:ind w:left="360" w:hanging="360"/>
        <w:rPr>
          <w:rFonts w:ascii="Arial" w:hAnsi="Arial" w:cs="Arial"/>
          <w:i/>
          <w:color w:val="FF0000"/>
        </w:rPr>
      </w:pPr>
    </w:p>
    <w:p w:rsidR="007A5B84" w:rsidRPr="00906C8A" w:rsidRDefault="007A5B84" w:rsidP="00B07351">
      <w:pPr>
        <w:pStyle w:val="ListParagraph"/>
        <w:numPr>
          <w:ilvl w:val="0"/>
          <w:numId w:val="14"/>
        </w:numPr>
        <w:spacing w:after="0"/>
        <w:rPr>
          <w:rFonts w:ascii="Arial" w:hAnsi="Arial" w:cs="Arial"/>
          <w:bCs/>
          <w:i/>
        </w:rPr>
      </w:pPr>
      <w:r w:rsidRPr="006A6C1B">
        <w:rPr>
          <w:rFonts w:ascii="Arial" w:hAnsi="Arial" w:cs="Arial"/>
          <w:b/>
          <w:bCs/>
          <w:sz w:val="24"/>
          <w:szCs w:val="24"/>
        </w:rPr>
        <w:t>Key Advances from Previous Grades:</w:t>
      </w:r>
      <w:r w:rsidRPr="006A6C1B">
        <w:rPr>
          <w:rFonts w:ascii="Arial" w:hAnsi="Arial" w:cs="Arial"/>
          <w:b/>
          <w:bCs/>
          <w:sz w:val="28"/>
          <w:szCs w:val="28"/>
        </w:rPr>
        <w:t xml:space="preserve">  </w:t>
      </w:r>
      <w:r w:rsidR="00015AA2">
        <w:rPr>
          <w:rFonts w:ascii="Arial" w:hAnsi="Arial" w:cs="Arial"/>
          <w:bCs/>
        </w:rPr>
        <w:t>Students in Prek</w:t>
      </w:r>
      <w:r w:rsidR="00906C8A" w:rsidRPr="00906C8A">
        <w:rPr>
          <w:rFonts w:ascii="Arial" w:hAnsi="Arial" w:cs="Arial"/>
          <w:bCs/>
        </w:rPr>
        <w:t xml:space="preserve">indergarten: </w:t>
      </w:r>
    </w:p>
    <w:p w:rsidR="00E30C80" w:rsidRPr="00E30C80" w:rsidRDefault="00E30C80" w:rsidP="00E30C80">
      <w:pPr>
        <w:spacing w:after="0"/>
        <w:ind w:left="360" w:hanging="360"/>
        <w:rPr>
          <w:rFonts w:ascii="Arial" w:hAnsi="Arial" w:cs="Arial"/>
          <w:i/>
        </w:rPr>
      </w:pPr>
    </w:p>
    <w:p w:rsidR="00F41B4C" w:rsidRPr="00015AA2" w:rsidRDefault="00906C8A" w:rsidP="00B07351">
      <w:pPr>
        <w:pStyle w:val="Default"/>
        <w:numPr>
          <w:ilvl w:val="0"/>
          <w:numId w:val="20"/>
        </w:numPr>
        <w:rPr>
          <w:rFonts w:ascii="Arial" w:hAnsi="Arial" w:cs="Arial"/>
        </w:rPr>
      </w:pPr>
      <w:r>
        <w:rPr>
          <w:rFonts w:ascii="Arial" w:hAnsi="Arial" w:cs="Arial"/>
          <w:sz w:val="22"/>
          <w:szCs w:val="22"/>
        </w:rPr>
        <w:t>C</w:t>
      </w:r>
      <w:r w:rsidR="00F41B4C">
        <w:rPr>
          <w:rFonts w:ascii="Arial" w:hAnsi="Arial" w:cs="Arial"/>
          <w:sz w:val="22"/>
          <w:szCs w:val="22"/>
        </w:rPr>
        <w:t>ount verbally to 10 by ones</w:t>
      </w:r>
      <w:r>
        <w:rPr>
          <w:rFonts w:ascii="Arial" w:hAnsi="Arial" w:cs="Arial"/>
          <w:sz w:val="22"/>
          <w:szCs w:val="22"/>
        </w:rPr>
        <w:t>.</w:t>
      </w:r>
    </w:p>
    <w:p w:rsidR="00015AA2" w:rsidRPr="00F16D43" w:rsidRDefault="007D7574" w:rsidP="00B07351">
      <w:pPr>
        <w:pStyle w:val="Default"/>
        <w:numPr>
          <w:ilvl w:val="0"/>
          <w:numId w:val="20"/>
        </w:numPr>
        <w:rPr>
          <w:rFonts w:ascii="Arial" w:hAnsi="Arial" w:cs="Arial"/>
          <w:color w:val="auto"/>
        </w:rPr>
      </w:pPr>
      <w:r w:rsidRPr="00F16D43">
        <w:rPr>
          <w:rFonts w:ascii="Arial" w:hAnsi="Arial" w:cs="Arial"/>
          <w:color w:val="auto"/>
          <w:sz w:val="22"/>
          <w:szCs w:val="22"/>
        </w:rPr>
        <w:t>Identi</w:t>
      </w:r>
      <w:r w:rsidR="00015AA2" w:rsidRPr="00F16D43">
        <w:rPr>
          <w:rFonts w:ascii="Arial" w:hAnsi="Arial" w:cs="Arial"/>
          <w:color w:val="auto"/>
          <w:sz w:val="22"/>
          <w:szCs w:val="22"/>
        </w:rPr>
        <w:t>fy written numerals 0-10.</w:t>
      </w:r>
    </w:p>
    <w:p w:rsidR="00015AA2" w:rsidRPr="00F16D43" w:rsidRDefault="00015AA2" w:rsidP="00B07351">
      <w:pPr>
        <w:pStyle w:val="Default"/>
        <w:numPr>
          <w:ilvl w:val="0"/>
          <w:numId w:val="20"/>
        </w:numPr>
        <w:rPr>
          <w:rFonts w:ascii="Arial" w:hAnsi="Arial" w:cs="Arial"/>
          <w:color w:val="auto"/>
        </w:rPr>
      </w:pPr>
      <w:r w:rsidRPr="00F16D43">
        <w:rPr>
          <w:rFonts w:ascii="Arial" w:hAnsi="Arial" w:cs="Arial"/>
          <w:color w:val="auto"/>
          <w:sz w:val="22"/>
          <w:szCs w:val="22"/>
        </w:rPr>
        <w:t>Understand the relationship between numbers and quantities to 5, then to 10; connect counting to cardinality.</w:t>
      </w:r>
    </w:p>
    <w:p w:rsidR="00A84117" w:rsidRPr="007D7574" w:rsidRDefault="00906C8A" w:rsidP="00B07351">
      <w:pPr>
        <w:pStyle w:val="Default"/>
        <w:numPr>
          <w:ilvl w:val="0"/>
          <w:numId w:val="20"/>
        </w:numPr>
        <w:rPr>
          <w:rFonts w:ascii="Arial" w:hAnsi="Arial" w:cs="Arial"/>
        </w:rPr>
      </w:pPr>
      <w:r>
        <w:rPr>
          <w:rFonts w:ascii="Arial" w:hAnsi="Arial" w:cs="Arial"/>
          <w:sz w:val="22"/>
          <w:szCs w:val="22"/>
        </w:rPr>
        <w:t>R</w:t>
      </w:r>
      <w:r w:rsidR="00F41B4C">
        <w:rPr>
          <w:rFonts w:ascii="Arial" w:hAnsi="Arial" w:cs="Arial"/>
          <w:sz w:val="22"/>
          <w:szCs w:val="22"/>
        </w:rPr>
        <w:t>epresent a number (0-5, then to 10) by producing a set of objects with concrete materials, pictures, or numerals</w:t>
      </w:r>
      <w:r>
        <w:rPr>
          <w:rFonts w:ascii="Arial" w:hAnsi="Arial" w:cs="Arial"/>
          <w:sz w:val="22"/>
          <w:szCs w:val="22"/>
        </w:rPr>
        <w:t>.</w:t>
      </w:r>
      <w:r w:rsidR="00F41B4C">
        <w:rPr>
          <w:rFonts w:ascii="Arial" w:hAnsi="Arial" w:cs="Arial"/>
          <w:sz w:val="22"/>
          <w:szCs w:val="22"/>
        </w:rPr>
        <w:t xml:space="preserve"> </w:t>
      </w:r>
      <w:r w:rsidR="00D633E6">
        <w:rPr>
          <w:rFonts w:ascii="Arial" w:hAnsi="Arial" w:cs="Arial"/>
          <w:sz w:val="22"/>
          <w:szCs w:val="22"/>
        </w:rPr>
        <w:t xml:space="preserve"> </w:t>
      </w:r>
    </w:p>
    <w:p w:rsidR="007D7574" w:rsidRPr="00F16D43" w:rsidRDefault="007D7574" w:rsidP="00B07351">
      <w:pPr>
        <w:pStyle w:val="Default"/>
        <w:numPr>
          <w:ilvl w:val="0"/>
          <w:numId w:val="20"/>
        </w:numPr>
        <w:rPr>
          <w:rFonts w:ascii="Arial" w:hAnsi="Arial" w:cs="Arial"/>
          <w:color w:val="auto"/>
        </w:rPr>
      </w:pPr>
      <w:r w:rsidRPr="00F16D43">
        <w:rPr>
          <w:rFonts w:ascii="Arial" w:hAnsi="Arial" w:cs="Arial"/>
          <w:color w:val="auto"/>
          <w:sz w:val="22"/>
          <w:szCs w:val="22"/>
        </w:rPr>
        <w:t>For any given quantity from 0 to 5, use objects or drawings to find the quantity that must be added to make 5.</w:t>
      </w:r>
    </w:p>
    <w:p w:rsidR="007D7574" w:rsidRPr="00F16D43" w:rsidRDefault="007D7574" w:rsidP="00B07351">
      <w:pPr>
        <w:pStyle w:val="Default"/>
        <w:numPr>
          <w:ilvl w:val="0"/>
          <w:numId w:val="20"/>
        </w:numPr>
        <w:rPr>
          <w:rFonts w:ascii="Arial" w:hAnsi="Arial" w:cs="Arial"/>
          <w:color w:val="auto"/>
        </w:rPr>
      </w:pPr>
      <w:r w:rsidRPr="00F16D43">
        <w:rPr>
          <w:rFonts w:ascii="Arial" w:hAnsi="Arial" w:cs="Arial"/>
          <w:color w:val="auto"/>
          <w:sz w:val="22"/>
          <w:szCs w:val="22"/>
        </w:rPr>
        <w:t>Explore the relationship between ten ones and ten.</w:t>
      </w:r>
    </w:p>
    <w:p w:rsidR="00951615" w:rsidRDefault="00951615" w:rsidP="00951615">
      <w:pPr>
        <w:pStyle w:val="Default"/>
        <w:ind w:left="1080"/>
        <w:rPr>
          <w:rFonts w:ascii="Arial" w:hAnsi="Arial" w:cs="Arial"/>
        </w:rPr>
      </w:pPr>
    </w:p>
    <w:p w:rsidR="007A5B84" w:rsidRPr="007A5B84" w:rsidRDefault="007A5B84" w:rsidP="00B07351">
      <w:pPr>
        <w:pStyle w:val="ListParagraph"/>
        <w:numPr>
          <w:ilvl w:val="0"/>
          <w:numId w:val="14"/>
        </w:numPr>
        <w:spacing w:after="0"/>
        <w:rPr>
          <w:rFonts w:ascii="Arial" w:hAnsi="Arial" w:cs="Arial"/>
          <w:bCs/>
          <w:i/>
        </w:rPr>
      </w:pPr>
      <w:r>
        <w:rPr>
          <w:rFonts w:ascii="Arial" w:hAnsi="Arial" w:cs="Arial"/>
          <w:b/>
          <w:bCs/>
          <w:sz w:val="24"/>
          <w:szCs w:val="24"/>
        </w:rPr>
        <w:t>Additional Mathematics</w:t>
      </w:r>
      <w:r w:rsidRPr="006A6C1B">
        <w:rPr>
          <w:rFonts w:ascii="Arial" w:hAnsi="Arial" w:cs="Arial"/>
          <w:b/>
          <w:bCs/>
          <w:sz w:val="24"/>
          <w:szCs w:val="24"/>
        </w:rPr>
        <w:t>:</w:t>
      </w:r>
    </w:p>
    <w:p w:rsidR="007A5B84" w:rsidRPr="00EE409E" w:rsidRDefault="007A5B84" w:rsidP="007A5B84">
      <w:pPr>
        <w:pStyle w:val="ListParagraph"/>
        <w:spacing w:after="0"/>
        <w:rPr>
          <w:rFonts w:ascii="Arial" w:hAnsi="Arial" w:cs="Arial"/>
          <w:bCs/>
          <w:i/>
        </w:rPr>
      </w:pPr>
    </w:p>
    <w:p w:rsidR="00F41B4C" w:rsidRPr="00B71B5B" w:rsidRDefault="00C53E01" w:rsidP="00F41B4C">
      <w:pPr>
        <w:pStyle w:val="ListParagraph"/>
        <w:numPr>
          <w:ilvl w:val="0"/>
          <w:numId w:val="21"/>
        </w:numPr>
        <w:autoSpaceDE w:val="0"/>
        <w:autoSpaceDN w:val="0"/>
        <w:adjustRightInd w:val="0"/>
        <w:spacing w:after="0" w:line="240" w:lineRule="auto"/>
        <w:rPr>
          <w:rFonts w:ascii="Arial" w:hAnsi="Arial" w:cs="Arial"/>
          <w:b/>
          <w:sz w:val="28"/>
          <w:szCs w:val="28"/>
        </w:rPr>
      </w:pPr>
      <w:r w:rsidRPr="00F16D43">
        <w:rPr>
          <w:rFonts w:ascii="Arial" w:hAnsi="Arial" w:cs="Arial"/>
        </w:rPr>
        <w:t>In grade 1, s</w:t>
      </w:r>
      <w:r w:rsidR="00F41B4C" w:rsidRPr="00F16D43">
        <w:rPr>
          <w:rFonts w:ascii="Arial" w:hAnsi="Arial" w:cs="Arial"/>
        </w:rPr>
        <w:t>tudents</w:t>
      </w:r>
      <w:r w:rsidRPr="00F16D43">
        <w:rPr>
          <w:rFonts w:ascii="Arial" w:hAnsi="Arial" w:cs="Arial"/>
        </w:rPr>
        <w:t xml:space="preserve"> move from</w:t>
      </w:r>
      <w:r w:rsidR="00F41B4C" w:rsidRPr="00F16D43">
        <w:rPr>
          <w:rFonts w:ascii="Arial" w:hAnsi="Arial" w:cs="Arial"/>
        </w:rPr>
        <w:t xml:space="preserve"> </w:t>
      </w:r>
      <w:r w:rsidRPr="00F16D43">
        <w:rPr>
          <w:rFonts w:ascii="Arial" w:hAnsi="Arial" w:cs="Arial"/>
        </w:rPr>
        <w:t>exploring</w:t>
      </w:r>
      <w:r w:rsidR="00F41B4C" w:rsidRPr="00B71B5B">
        <w:rPr>
          <w:rFonts w:ascii="Arial" w:hAnsi="Arial" w:cs="Arial"/>
        </w:rPr>
        <w:t xml:space="preserve"> numbers 11-19 using representations, suc</w:t>
      </w:r>
      <w:r w:rsidRPr="00B71B5B">
        <w:rPr>
          <w:rFonts w:ascii="Arial" w:hAnsi="Arial" w:cs="Arial"/>
        </w:rPr>
        <w:t xml:space="preserve">h as manipulatives or </w:t>
      </w:r>
      <w:r w:rsidRPr="00F16D43">
        <w:rPr>
          <w:rFonts w:ascii="Arial" w:hAnsi="Arial" w:cs="Arial"/>
        </w:rPr>
        <w:t>drawings and k</w:t>
      </w:r>
      <w:r w:rsidR="00F41B4C" w:rsidRPr="00F16D43">
        <w:rPr>
          <w:rFonts w:ascii="Arial" w:hAnsi="Arial" w:cs="Arial"/>
        </w:rPr>
        <w:t>eeping e</w:t>
      </w:r>
      <w:r w:rsidR="00F41B4C" w:rsidRPr="00B71B5B">
        <w:rPr>
          <w:rFonts w:ascii="Arial" w:hAnsi="Arial" w:cs="Arial"/>
        </w:rPr>
        <w:t xml:space="preserve">ach count as a single unit, </w:t>
      </w:r>
      <w:r w:rsidRPr="00F16D43">
        <w:rPr>
          <w:rFonts w:ascii="Arial" w:hAnsi="Arial" w:cs="Arial"/>
        </w:rPr>
        <w:t>in which they</w:t>
      </w:r>
      <w:r w:rsidR="00F41B4C" w:rsidRPr="00F16D43">
        <w:rPr>
          <w:rFonts w:ascii="Arial" w:hAnsi="Arial" w:cs="Arial"/>
        </w:rPr>
        <w:t xml:space="preserve"> use</w:t>
      </w:r>
      <w:r w:rsidR="00F41B4C" w:rsidRPr="00B71B5B">
        <w:rPr>
          <w:rFonts w:ascii="Arial" w:hAnsi="Arial" w:cs="Arial"/>
        </w:rPr>
        <w:t xml:space="preserve"> 10 objects to represent “10</w:t>
      </w:r>
      <w:r w:rsidR="00F41B4C" w:rsidRPr="00F16D43">
        <w:rPr>
          <w:rFonts w:ascii="Arial" w:hAnsi="Arial" w:cs="Arial"/>
        </w:rPr>
        <w:t xml:space="preserve">” </w:t>
      </w:r>
      <w:r w:rsidRPr="00F16D43">
        <w:rPr>
          <w:rFonts w:ascii="Arial" w:hAnsi="Arial" w:cs="Arial"/>
        </w:rPr>
        <w:t>to</w:t>
      </w:r>
      <w:r w:rsidR="00F41B4C" w:rsidRPr="00F16D43">
        <w:rPr>
          <w:rFonts w:ascii="Arial" w:hAnsi="Arial" w:cs="Arial"/>
        </w:rPr>
        <w:t xml:space="preserve"> creating</w:t>
      </w:r>
      <w:r w:rsidR="00F41B4C" w:rsidRPr="00B71B5B">
        <w:rPr>
          <w:rFonts w:ascii="Arial" w:hAnsi="Arial" w:cs="Arial"/>
        </w:rPr>
        <w:t xml:space="preserve"> a unit called a ten (unitizing) as ind</w:t>
      </w:r>
      <w:r w:rsidR="0082757F">
        <w:rPr>
          <w:rFonts w:ascii="Arial" w:hAnsi="Arial" w:cs="Arial"/>
        </w:rPr>
        <w:t>icated in the First Grade CCSS S</w:t>
      </w:r>
      <w:r w:rsidR="00F41B4C" w:rsidRPr="00B71B5B">
        <w:rPr>
          <w:rFonts w:ascii="Arial" w:hAnsi="Arial" w:cs="Arial"/>
        </w:rPr>
        <w:t>tandard 1.NBT.</w:t>
      </w:r>
      <w:r w:rsidR="00C42E54">
        <w:rPr>
          <w:rFonts w:ascii="Arial" w:hAnsi="Arial" w:cs="Arial"/>
        </w:rPr>
        <w:t>B.2</w:t>
      </w:r>
      <w:r w:rsidR="00F41B4C" w:rsidRPr="00B71B5B">
        <w:rPr>
          <w:rFonts w:ascii="Arial" w:hAnsi="Arial" w:cs="Arial"/>
        </w:rPr>
        <w:t>a: 10 can be thought of as a bundle of ten ones — called a “ten.”</w:t>
      </w:r>
    </w:p>
    <w:p w:rsidR="00F41B4C" w:rsidRPr="00F41B4C" w:rsidRDefault="007A5B84" w:rsidP="00B07351">
      <w:pPr>
        <w:pStyle w:val="ListParagraph"/>
        <w:numPr>
          <w:ilvl w:val="0"/>
          <w:numId w:val="21"/>
        </w:numPr>
        <w:spacing w:after="0" w:line="240" w:lineRule="auto"/>
        <w:rPr>
          <w:rFonts w:ascii="Arial" w:hAnsi="Arial" w:cs="Arial"/>
          <w:sz w:val="24"/>
          <w:szCs w:val="24"/>
        </w:rPr>
      </w:pPr>
      <w:r w:rsidRPr="007A5B84">
        <w:rPr>
          <w:rFonts w:ascii="Arial" w:hAnsi="Arial" w:cs="Arial"/>
          <w:bCs/>
        </w:rPr>
        <w:t>In grade</w:t>
      </w:r>
      <w:r w:rsidR="00F41B4C">
        <w:rPr>
          <w:rFonts w:ascii="Arial" w:hAnsi="Arial" w:cs="Arial"/>
          <w:bCs/>
        </w:rPr>
        <w:t xml:space="preserve"> 1, students understand that the two digits of a two-digit number represent amounts of tens and ones. </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In grade 2, students understand that the three digits of a three-digit number represent amounts of hundreds, tens, and ones.</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In grade 2, students understand that 100 can be thought of as a bundle of ten tens called a “hundred.”</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In grade 2, students understand that the numbers 100, 200, 300, 400, 500, 600, 700, 800, 900 refer to one, two, three, four, five, six, seven, eight, or nine hundreds (and 0 tens and 0 ones).</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 xml:space="preserve">In grade 2, students count within 1,000; skip-count by 5’s, 10’s, and 100’s. </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In grade 2, students read and write numbers to 1,000 using base-ten numerals, number names, and expanded forms.</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 xml:space="preserve">In grade 2, students compare two three-digit numbers based on meanings of the hundreds, tens, and ones digits, using &gt;, =, and &lt; symbols to record the results of comparisons. </w:t>
      </w:r>
    </w:p>
    <w:p w:rsidR="00F41B4C" w:rsidRPr="00F41B4C" w:rsidRDefault="00F41B4C" w:rsidP="00B07351">
      <w:pPr>
        <w:pStyle w:val="ListParagraph"/>
        <w:numPr>
          <w:ilvl w:val="0"/>
          <w:numId w:val="21"/>
        </w:numPr>
        <w:spacing w:after="0" w:line="240" w:lineRule="auto"/>
        <w:rPr>
          <w:rFonts w:ascii="Arial" w:hAnsi="Arial" w:cs="Arial"/>
          <w:sz w:val="24"/>
          <w:szCs w:val="24"/>
        </w:rPr>
      </w:pPr>
      <w:r>
        <w:rPr>
          <w:rFonts w:ascii="Arial" w:hAnsi="Arial" w:cs="Arial"/>
          <w:bCs/>
        </w:rPr>
        <w:t>In grade</w:t>
      </w:r>
      <w:r w:rsidR="00EA4006">
        <w:rPr>
          <w:rFonts w:ascii="Arial" w:hAnsi="Arial" w:cs="Arial"/>
          <w:bCs/>
        </w:rPr>
        <w:t>s</w:t>
      </w:r>
      <w:r>
        <w:rPr>
          <w:rFonts w:ascii="Arial" w:hAnsi="Arial" w:cs="Arial"/>
          <w:bCs/>
        </w:rPr>
        <w:t xml:space="preserve"> 3</w:t>
      </w:r>
      <w:r w:rsidR="00EA4006">
        <w:rPr>
          <w:rFonts w:ascii="Arial" w:hAnsi="Arial" w:cs="Arial"/>
          <w:bCs/>
        </w:rPr>
        <w:t xml:space="preserve"> and 4</w:t>
      </w:r>
      <w:r>
        <w:rPr>
          <w:rFonts w:ascii="Arial" w:hAnsi="Arial" w:cs="Arial"/>
          <w:bCs/>
        </w:rPr>
        <w:t>, students use place value understanding and properties of operations to perform multi-digit arithmetic.</w:t>
      </w:r>
    </w:p>
    <w:p w:rsidR="0082757F" w:rsidRPr="0082757F" w:rsidRDefault="00F41B4C" w:rsidP="0082757F">
      <w:pPr>
        <w:pStyle w:val="ListParagraph"/>
        <w:numPr>
          <w:ilvl w:val="0"/>
          <w:numId w:val="21"/>
        </w:numPr>
        <w:spacing w:after="0" w:line="240" w:lineRule="auto"/>
        <w:rPr>
          <w:rFonts w:ascii="Arial" w:hAnsi="Arial" w:cs="Arial"/>
          <w:sz w:val="24"/>
          <w:szCs w:val="24"/>
        </w:rPr>
      </w:pPr>
      <w:r>
        <w:rPr>
          <w:rFonts w:ascii="Arial" w:hAnsi="Arial" w:cs="Arial"/>
          <w:bCs/>
        </w:rPr>
        <w:t xml:space="preserve">In grade 4, </w:t>
      </w:r>
      <w:r w:rsidR="00EA4006">
        <w:rPr>
          <w:rFonts w:ascii="Arial" w:hAnsi="Arial" w:cs="Arial"/>
          <w:bCs/>
        </w:rPr>
        <w:t>students generalize place value understanding for multi-digit whole numbers</w:t>
      </w:r>
      <w:r w:rsidR="00EA4006" w:rsidRPr="0082757F">
        <w:rPr>
          <w:rFonts w:ascii="Arial" w:hAnsi="Arial" w:cs="Arial"/>
          <w:bCs/>
        </w:rPr>
        <w:t>.</w:t>
      </w:r>
    </w:p>
    <w:p w:rsidR="00EA4006" w:rsidRPr="0082757F" w:rsidRDefault="0082757F" w:rsidP="0082757F">
      <w:pPr>
        <w:pStyle w:val="ListParagraph"/>
        <w:numPr>
          <w:ilvl w:val="0"/>
          <w:numId w:val="21"/>
        </w:numPr>
        <w:spacing w:after="0" w:line="240" w:lineRule="auto"/>
        <w:rPr>
          <w:rFonts w:ascii="Arial" w:hAnsi="Arial" w:cs="Arial"/>
          <w:sz w:val="24"/>
          <w:szCs w:val="24"/>
        </w:rPr>
      </w:pPr>
      <w:r>
        <w:rPr>
          <w:rFonts w:ascii="Arial" w:hAnsi="Arial" w:cs="Arial"/>
          <w:bCs/>
        </w:rPr>
        <w:t>In grade 4, students extend their understanding of place value to apply to decimals and fractions that are renamed as decimals.</w:t>
      </w:r>
      <w:r w:rsidR="00EA4006" w:rsidRPr="0082757F">
        <w:rPr>
          <w:rFonts w:ascii="Arial" w:hAnsi="Arial" w:cs="Arial"/>
          <w:bCs/>
        </w:rPr>
        <w:t xml:space="preserve"> </w:t>
      </w:r>
    </w:p>
    <w:p w:rsidR="00EA4006" w:rsidRPr="00EA4006" w:rsidRDefault="00EA4006" w:rsidP="00B07351">
      <w:pPr>
        <w:pStyle w:val="ListParagraph"/>
        <w:numPr>
          <w:ilvl w:val="0"/>
          <w:numId w:val="21"/>
        </w:numPr>
        <w:spacing w:after="0" w:line="240" w:lineRule="auto"/>
        <w:rPr>
          <w:rFonts w:ascii="Arial" w:hAnsi="Arial" w:cs="Arial"/>
          <w:sz w:val="24"/>
          <w:szCs w:val="24"/>
        </w:rPr>
      </w:pPr>
      <w:r>
        <w:rPr>
          <w:rFonts w:ascii="Arial" w:hAnsi="Arial" w:cs="Arial"/>
          <w:bCs/>
        </w:rPr>
        <w:t xml:space="preserve">In grades 5 and beyond, students perform operations with multi-digit whole numbers and with decimals to the hundredths. </w:t>
      </w:r>
    </w:p>
    <w:p w:rsidR="00F41B4C" w:rsidRDefault="00F41B4C" w:rsidP="00951615">
      <w:pPr>
        <w:spacing w:after="0" w:line="240" w:lineRule="auto"/>
        <w:ind w:left="360" w:hanging="360"/>
        <w:rPr>
          <w:rFonts w:ascii="Arial" w:hAnsi="Arial" w:cs="Arial"/>
          <w:b/>
          <w:sz w:val="28"/>
          <w:szCs w:val="28"/>
        </w:rPr>
      </w:pPr>
    </w:p>
    <w:p w:rsidR="002967D9" w:rsidRDefault="002967D9" w:rsidP="00215D1F">
      <w:pPr>
        <w:spacing w:after="0" w:line="240" w:lineRule="auto"/>
        <w:rPr>
          <w:rFonts w:ascii="Arial" w:hAnsi="Arial" w:cs="Arial"/>
          <w:b/>
          <w:sz w:val="28"/>
          <w:szCs w:val="28"/>
        </w:rPr>
      </w:pPr>
    </w:p>
    <w:p w:rsidR="00856FDF" w:rsidRDefault="00856FDF" w:rsidP="00215D1F">
      <w:pPr>
        <w:spacing w:after="0" w:line="240" w:lineRule="auto"/>
        <w:rPr>
          <w:rFonts w:ascii="Arial" w:hAnsi="Arial" w:cs="Arial"/>
          <w:b/>
          <w:sz w:val="28"/>
          <w:szCs w:val="28"/>
        </w:rPr>
      </w:pPr>
    </w:p>
    <w:p w:rsidR="00D24CB0" w:rsidRPr="00FB4CB0" w:rsidRDefault="0015148F" w:rsidP="00951615">
      <w:pPr>
        <w:spacing w:after="0" w:line="240" w:lineRule="auto"/>
        <w:ind w:left="360" w:hanging="360"/>
        <w:rPr>
          <w:rFonts w:ascii="Arial" w:hAnsi="Arial" w:cs="Arial"/>
          <w:i/>
          <w:color w:val="FF0000"/>
        </w:rPr>
      </w:pPr>
      <w:r>
        <w:rPr>
          <w:rFonts w:ascii="Arial" w:hAnsi="Arial" w:cs="Arial"/>
          <w:b/>
          <w:sz w:val="28"/>
          <w:szCs w:val="28"/>
        </w:rPr>
        <w:t>Possible Organization</w:t>
      </w:r>
      <w:r w:rsidR="00D24CB0" w:rsidRPr="00A5060E">
        <w:rPr>
          <w:rFonts w:ascii="Arial" w:hAnsi="Arial" w:cs="Arial"/>
          <w:b/>
          <w:sz w:val="28"/>
          <w:szCs w:val="28"/>
        </w:rPr>
        <w:t xml:space="preserve"> of </w:t>
      </w:r>
      <w:r>
        <w:rPr>
          <w:rFonts w:ascii="Arial" w:hAnsi="Arial" w:cs="Arial"/>
          <w:b/>
          <w:sz w:val="28"/>
          <w:szCs w:val="28"/>
        </w:rPr>
        <w:t xml:space="preserve">Unit </w:t>
      </w:r>
      <w:r w:rsidR="00D24CB0" w:rsidRPr="00A5060E">
        <w:rPr>
          <w:rFonts w:ascii="Arial" w:hAnsi="Arial" w:cs="Arial"/>
          <w:b/>
          <w:sz w:val="28"/>
          <w:szCs w:val="28"/>
        </w:rPr>
        <w:t>Standards</w:t>
      </w:r>
      <w:r w:rsidR="00980FB4">
        <w:rPr>
          <w:rFonts w:ascii="Arial" w:hAnsi="Arial" w:cs="Arial"/>
          <w:b/>
          <w:sz w:val="28"/>
          <w:szCs w:val="28"/>
        </w:rPr>
        <w:t xml:space="preserve">:  </w:t>
      </w:r>
      <w:r w:rsidR="00FB4CB0" w:rsidRPr="0003353A">
        <w:rPr>
          <w:rFonts w:ascii="Arial" w:hAnsi="Arial" w:cs="Arial"/>
          <w:i/>
        </w:rPr>
        <w:t xml:space="preserve">This table identifies additional </w:t>
      </w:r>
      <w:r w:rsidR="00FB4CB0">
        <w:rPr>
          <w:rFonts w:ascii="Arial" w:hAnsi="Arial" w:cs="Arial"/>
          <w:i/>
        </w:rPr>
        <w:t xml:space="preserve">grade-level </w:t>
      </w:r>
      <w:r w:rsidR="00FB4CB0" w:rsidRPr="0003353A">
        <w:rPr>
          <w:rFonts w:ascii="Arial" w:hAnsi="Arial" w:cs="Arial"/>
          <w:i/>
        </w:rPr>
        <w:t>standards</w:t>
      </w:r>
      <w:r w:rsidR="00FB4CB0">
        <w:rPr>
          <w:rFonts w:ascii="Arial" w:hAnsi="Arial" w:cs="Arial"/>
          <w:i/>
        </w:rPr>
        <w:t xml:space="preserve"> within a given cluster</w:t>
      </w:r>
      <w:r w:rsidR="00FB4CB0" w:rsidRPr="0003353A">
        <w:rPr>
          <w:rFonts w:ascii="Arial" w:hAnsi="Arial" w:cs="Arial"/>
          <w:i/>
        </w:rPr>
        <w:t xml:space="preserve"> that support the </w:t>
      </w:r>
      <w:r w:rsidR="00FB4CB0">
        <w:rPr>
          <w:rFonts w:ascii="Arial" w:hAnsi="Arial" w:cs="Arial"/>
          <w:i/>
        </w:rPr>
        <w:t>over-arching unit</w:t>
      </w:r>
      <w:r w:rsidR="00FB4CB0" w:rsidRPr="0003353A">
        <w:rPr>
          <w:rFonts w:ascii="Arial" w:hAnsi="Arial" w:cs="Arial"/>
          <w:i/>
        </w:rPr>
        <w:t xml:space="preserve"> standards </w:t>
      </w:r>
      <w:r w:rsidR="00FB4CB0">
        <w:rPr>
          <w:rFonts w:ascii="Arial" w:hAnsi="Arial" w:cs="Arial"/>
          <w:i/>
        </w:rPr>
        <w:t xml:space="preserve">from within the same </w:t>
      </w:r>
      <w:r w:rsidR="00FB4CB0" w:rsidRPr="0003353A">
        <w:rPr>
          <w:rFonts w:ascii="Arial" w:hAnsi="Arial" w:cs="Arial"/>
          <w:i/>
        </w:rPr>
        <w:t>cluster</w:t>
      </w:r>
      <w:r w:rsidR="00FB4CB0">
        <w:rPr>
          <w:rFonts w:ascii="Arial" w:hAnsi="Arial" w:cs="Arial"/>
          <w:i/>
        </w:rPr>
        <w:t xml:space="preserve">.  The table also </w:t>
      </w:r>
      <w:r w:rsidR="00FB4CB0" w:rsidRPr="0003353A">
        <w:rPr>
          <w:rFonts w:ascii="Arial" w:hAnsi="Arial" w:cs="Arial"/>
          <w:i/>
        </w:rPr>
        <w:t xml:space="preserve">provides instructional connections </w:t>
      </w:r>
      <w:r w:rsidR="00FB4CB0">
        <w:rPr>
          <w:rFonts w:ascii="Arial" w:hAnsi="Arial" w:cs="Arial"/>
          <w:i/>
        </w:rPr>
        <w:t>to</w:t>
      </w:r>
      <w:r w:rsidR="00FB4CB0" w:rsidRPr="0003353A">
        <w:rPr>
          <w:rFonts w:ascii="Arial" w:hAnsi="Arial" w:cs="Arial"/>
          <w:i/>
        </w:rPr>
        <w:t xml:space="preserve"> </w:t>
      </w:r>
      <w:r w:rsidR="00FB4CB0">
        <w:rPr>
          <w:rFonts w:ascii="Arial" w:hAnsi="Arial" w:cs="Arial"/>
          <w:i/>
        </w:rPr>
        <w:t xml:space="preserve">grade-level </w:t>
      </w:r>
      <w:r w:rsidR="00FB4CB0" w:rsidRPr="0003353A">
        <w:rPr>
          <w:rFonts w:ascii="Arial" w:hAnsi="Arial" w:cs="Arial"/>
          <w:i/>
        </w:rPr>
        <w:t xml:space="preserve">standards </w:t>
      </w:r>
      <w:r w:rsidR="00FB4CB0">
        <w:rPr>
          <w:rFonts w:ascii="Arial" w:hAnsi="Arial" w:cs="Arial"/>
          <w:i/>
        </w:rPr>
        <w:t xml:space="preserve">from outside </w:t>
      </w:r>
      <w:r w:rsidR="00FB4CB0" w:rsidRPr="0003353A">
        <w:rPr>
          <w:rFonts w:ascii="Arial" w:hAnsi="Arial" w:cs="Arial"/>
          <w:i/>
        </w:rPr>
        <w:t>the cluster.</w:t>
      </w:r>
    </w:p>
    <w:p w:rsidR="00D24CB0" w:rsidRDefault="00D24CB0" w:rsidP="00D24CB0">
      <w:pPr>
        <w:spacing w:after="0" w:line="240" w:lineRule="auto"/>
        <w:ind w:firstLine="720"/>
        <w:rPr>
          <w:rFonts w:ascii="Arial" w:hAnsi="Arial" w:cs="Arial"/>
          <w:b/>
          <w:sz w:val="24"/>
          <w:szCs w:val="24"/>
        </w:rPr>
      </w:pPr>
    </w:p>
    <w:tbl>
      <w:tblPr>
        <w:tblpPr w:leftFromText="180" w:rightFromText="180" w:vertAnchor="text" w:tblpY="1"/>
        <w:tblOverlap w:val="neve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4"/>
        <w:gridCol w:w="4415"/>
        <w:gridCol w:w="4415"/>
      </w:tblGrid>
      <w:tr w:rsidR="0009228E" w:rsidRPr="006517D6">
        <w:trPr>
          <w:trHeight w:val="229"/>
        </w:trPr>
        <w:tc>
          <w:tcPr>
            <w:tcW w:w="3784" w:type="dxa"/>
            <w:shd w:val="clear" w:color="auto" w:fill="D9D9D9"/>
          </w:tcPr>
          <w:p w:rsidR="0012473E" w:rsidRPr="006517D6" w:rsidRDefault="0012473E" w:rsidP="006517D6">
            <w:pPr>
              <w:spacing w:after="0" w:line="240" w:lineRule="auto"/>
              <w:jc w:val="center"/>
              <w:rPr>
                <w:rFonts w:ascii="Arial" w:hAnsi="Arial" w:cs="Arial"/>
                <w:b/>
              </w:rPr>
            </w:pPr>
            <w:r w:rsidRPr="006517D6">
              <w:rPr>
                <w:rFonts w:ascii="Arial" w:hAnsi="Arial" w:cs="Arial"/>
                <w:b/>
              </w:rPr>
              <w:t xml:space="preserve">Over-Arching </w:t>
            </w:r>
          </w:p>
          <w:p w:rsidR="00280777" w:rsidRPr="006517D6" w:rsidRDefault="0012473E" w:rsidP="006517D6">
            <w:pPr>
              <w:spacing w:after="0" w:line="240" w:lineRule="auto"/>
              <w:jc w:val="center"/>
              <w:rPr>
                <w:rFonts w:ascii="Arial" w:hAnsi="Arial" w:cs="Arial"/>
                <w:b/>
              </w:rPr>
            </w:pPr>
            <w:r w:rsidRPr="006517D6">
              <w:rPr>
                <w:rFonts w:ascii="Arial" w:hAnsi="Arial" w:cs="Arial"/>
                <w:b/>
              </w:rPr>
              <w:t>Standards</w:t>
            </w:r>
          </w:p>
        </w:tc>
        <w:tc>
          <w:tcPr>
            <w:tcW w:w="4415" w:type="dxa"/>
            <w:shd w:val="clear" w:color="auto" w:fill="D9D9D9"/>
          </w:tcPr>
          <w:p w:rsidR="00A62757" w:rsidRPr="006517D6" w:rsidRDefault="00280777" w:rsidP="006517D6">
            <w:pPr>
              <w:spacing w:after="0" w:line="240" w:lineRule="auto"/>
              <w:jc w:val="center"/>
              <w:rPr>
                <w:rFonts w:ascii="Arial" w:hAnsi="Arial" w:cs="Arial"/>
                <w:b/>
              </w:rPr>
            </w:pPr>
            <w:r w:rsidRPr="006517D6">
              <w:rPr>
                <w:rFonts w:ascii="Arial" w:hAnsi="Arial" w:cs="Arial"/>
                <w:b/>
              </w:rPr>
              <w:t xml:space="preserve">Supporting Standards </w:t>
            </w:r>
          </w:p>
          <w:p w:rsidR="00280777" w:rsidRPr="006517D6" w:rsidRDefault="00280777" w:rsidP="006517D6">
            <w:pPr>
              <w:spacing w:after="0" w:line="240" w:lineRule="auto"/>
              <w:jc w:val="center"/>
              <w:rPr>
                <w:rFonts w:ascii="Arial" w:hAnsi="Arial" w:cs="Arial"/>
                <w:b/>
              </w:rPr>
            </w:pPr>
            <w:r w:rsidRPr="006517D6">
              <w:rPr>
                <w:rFonts w:ascii="Arial" w:hAnsi="Arial" w:cs="Arial"/>
                <w:b/>
              </w:rPr>
              <w:t>within the Cluster</w:t>
            </w:r>
          </w:p>
        </w:tc>
        <w:tc>
          <w:tcPr>
            <w:tcW w:w="4415" w:type="dxa"/>
            <w:shd w:val="clear" w:color="auto" w:fill="D9D9D9"/>
          </w:tcPr>
          <w:p w:rsidR="00280777" w:rsidRPr="006517D6" w:rsidRDefault="0012473E" w:rsidP="006517D6">
            <w:pPr>
              <w:spacing w:after="0" w:line="240" w:lineRule="auto"/>
              <w:jc w:val="center"/>
              <w:rPr>
                <w:rFonts w:ascii="Arial" w:hAnsi="Arial" w:cs="Arial"/>
                <w:b/>
              </w:rPr>
            </w:pPr>
            <w:r w:rsidRPr="006517D6">
              <w:rPr>
                <w:rFonts w:ascii="Arial" w:hAnsi="Arial" w:cs="Arial"/>
                <w:b/>
              </w:rPr>
              <w:t>Instructional Connections</w:t>
            </w:r>
            <w:r w:rsidR="00280777" w:rsidRPr="006517D6">
              <w:rPr>
                <w:rFonts w:ascii="Arial" w:hAnsi="Arial" w:cs="Arial"/>
                <w:b/>
              </w:rPr>
              <w:t xml:space="preserve">                         outside the Cluster</w:t>
            </w:r>
          </w:p>
        </w:tc>
      </w:tr>
      <w:tr w:rsidR="0009228E" w:rsidRPr="00F16D43">
        <w:trPr>
          <w:trHeight w:val="1858"/>
        </w:trPr>
        <w:tc>
          <w:tcPr>
            <w:tcW w:w="3784" w:type="dxa"/>
            <w:shd w:val="clear" w:color="auto" w:fill="auto"/>
          </w:tcPr>
          <w:p w:rsidR="00D24CB0" w:rsidRPr="00F16D43" w:rsidRDefault="00A73D65" w:rsidP="006517D6">
            <w:pPr>
              <w:spacing w:after="0" w:line="240" w:lineRule="auto"/>
              <w:rPr>
                <w:rFonts w:ascii="Arial" w:hAnsi="Arial" w:cs="Arial"/>
              </w:rPr>
            </w:pPr>
            <w:r w:rsidRPr="00F16D43">
              <w:rPr>
                <w:rFonts w:ascii="Arial" w:hAnsi="Arial" w:cs="Arial"/>
                <w:b/>
              </w:rPr>
              <w:t>K.NBT.</w:t>
            </w:r>
            <w:r w:rsidR="004A751D">
              <w:rPr>
                <w:rFonts w:ascii="Arial" w:hAnsi="Arial" w:cs="Arial"/>
                <w:b/>
              </w:rPr>
              <w:t>A.</w:t>
            </w:r>
            <w:r w:rsidRPr="00F16D43">
              <w:rPr>
                <w:rFonts w:ascii="Arial" w:hAnsi="Arial" w:cs="Arial"/>
                <w:b/>
              </w:rPr>
              <w:t>1:</w:t>
            </w:r>
            <w:r w:rsidR="00151134" w:rsidRPr="00F16D43">
              <w:rPr>
                <w:rFonts w:ascii="Arial" w:hAnsi="Arial" w:cs="Arial"/>
              </w:rPr>
              <w:t xml:space="preserve"> </w:t>
            </w:r>
            <w:r w:rsidRPr="00F16D43">
              <w:rPr>
                <w:rFonts w:ascii="Arial" w:hAnsi="Arial" w:cs="Arial"/>
              </w:rPr>
              <w:t xml:space="preserve">Compose and decompose </w:t>
            </w:r>
            <w:r w:rsidR="00C034A1">
              <w:rPr>
                <w:rFonts w:ascii="Arial" w:hAnsi="Arial" w:cs="Arial"/>
              </w:rPr>
              <w:t>numbers from 11-19 into tens</w:t>
            </w:r>
            <w:r w:rsidRPr="00F16D43">
              <w:rPr>
                <w:rFonts w:ascii="Arial" w:hAnsi="Arial" w:cs="Arial"/>
              </w:rPr>
              <w:t xml:space="preserve"> ones and some further ones, e.g., by using objects or drawings, and record each composition or decomposition by a drawing or equation (e.g., 18=10+8); understand that these numbers are composed of ten ones, and one, two, three, four, five, six, seven, eight, or nine ones.  </w:t>
            </w:r>
          </w:p>
        </w:tc>
        <w:tc>
          <w:tcPr>
            <w:tcW w:w="4415" w:type="dxa"/>
            <w:shd w:val="clear" w:color="auto" w:fill="auto"/>
          </w:tcPr>
          <w:p w:rsidR="00D24CB0" w:rsidRPr="00F16D43" w:rsidRDefault="00D24CB0" w:rsidP="006517D6">
            <w:pPr>
              <w:spacing w:after="0" w:line="240" w:lineRule="auto"/>
              <w:rPr>
                <w:rFonts w:ascii="Arial" w:hAnsi="Arial" w:cs="Arial"/>
              </w:rPr>
            </w:pPr>
          </w:p>
        </w:tc>
        <w:tc>
          <w:tcPr>
            <w:tcW w:w="4415" w:type="dxa"/>
            <w:shd w:val="clear" w:color="auto" w:fill="auto"/>
          </w:tcPr>
          <w:p w:rsidR="00924232" w:rsidRPr="00F16D43" w:rsidRDefault="00BE4F50" w:rsidP="006517D6">
            <w:pPr>
              <w:widowControl w:val="0"/>
              <w:autoSpaceDE w:val="0"/>
              <w:autoSpaceDN w:val="0"/>
              <w:adjustRightInd w:val="0"/>
              <w:spacing w:after="0" w:line="240" w:lineRule="auto"/>
              <w:rPr>
                <w:rFonts w:ascii="Arial" w:hAnsi="Arial" w:cs="Arial"/>
                <w:b/>
              </w:rPr>
            </w:pPr>
            <w:r w:rsidRPr="00F16D43">
              <w:rPr>
                <w:rFonts w:ascii="Arial" w:hAnsi="Arial" w:cs="Arial"/>
                <w:b/>
              </w:rPr>
              <w:t>K.CC.</w:t>
            </w:r>
            <w:r w:rsidR="004A751D">
              <w:rPr>
                <w:rFonts w:ascii="Arial" w:hAnsi="Arial" w:cs="Arial"/>
                <w:b/>
              </w:rPr>
              <w:t>A.</w:t>
            </w:r>
            <w:r w:rsidRPr="00F16D43">
              <w:rPr>
                <w:rFonts w:ascii="Arial" w:hAnsi="Arial" w:cs="Arial"/>
                <w:b/>
              </w:rPr>
              <w:t>1</w:t>
            </w:r>
            <w:r w:rsidR="00924232" w:rsidRPr="00F16D43">
              <w:rPr>
                <w:rFonts w:ascii="Arial" w:hAnsi="Arial" w:cs="Arial"/>
                <w:b/>
              </w:rPr>
              <w:t xml:space="preserve">: </w:t>
            </w:r>
            <w:r w:rsidR="00924232" w:rsidRPr="00F16D43">
              <w:rPr>
                <w:rFonts w:ascii="Arial" w:hAnsi="Arial" w:cs="Arial"/>
              </w:rPr>
              <w:t xml:space="preserve">Count to 100 by ones and tens. </w:t>
            </w:r>
          </w:p>
          <w:p w:rsidR="00924232" w:rsidRPr="00F16D43" w:rsidRDefault="00BE4F50" w:rsidP="006517D6">
            <w:pPr>
              <w:widowControl w:val="0"/>
              <w:autoSpaceDE w:val="0"/>
              <w:autoSpaceDN w:val="0"/>
              <w:adjustRightInd w:val="0"/>
              <w:spacing w:after="0" w:line="240" w:lineRule="auto"/>
              <w:rPr>
                <w:rFonts w:ascii="Arial" w:hAnsi="Arial" w:cs="Arial"/>
              </w:rPr>
            </w:pPr>
            <w:r w:rsidRPr="00F16D43">
              <w:rPr>
                <w:rFonts w:ascii="Arial" w:hAnsi="Arial" w:cs="Arial"/>
                <w:b/>
              </w:rPr>
              <w:t>K.CC.</w:t>
            </w:r>
            <w:r w:rsidR="004A751D">
              <w:rPr>
                <w:rFonts w:ascii="Arial" w:hAnsi="Arial" w:cs="Arial"/>
                <w:b/>
              </w:rPr>
              <w:t>A.</w:t>
            </w:r>
            <w:r w:rsidRPr="00F16D43">
              <w:rPr>
                <w:rFonts w:ascii="Arial" w:hAnsi="Arial" w:cs="Arial"/>
                <w:b/>
              </w:rPr>
              <w:t>2</w:t>
            </w:r>
            <w:r w:rsidR="00924232" w:rsidRPr="00F16D43">
              <w:rPr>
                <w:rFonts w:ascii="Arial" w:hAnsi="Arial" w:cs="Arial"/>
              </w:rPr>
              <w:t xml:space="preserve"> Count forward beginning from a given number within the known sequence (instead of having to begin at 1).</w:t>
            </w:r>
          </w:p>
          <w:p w:rsidR="00BE4F50" w:rsidRPr="00F16D43" w:rsidRDefault="00BE4F50" w:rsidP="00BE4F50">
            <w:pPr>
              <w:widowControl w:val="0"/>
              <w:autoSpaceDE w:val="0"/>
              <w:autoSpaceDN w:val="0"/>
              <w:adjustRightInd w:val="0"/>
              <w:spacing w:after="0" w:line="240" w:lineRule="auto"/>
              <w:rPr>
                <w:rFonts w:ascii="Arial" w:hAnsi="Arial" w:cs="Arial"/>
              </w:rPr>
            </w:pPr>
            <w:r w:rsidRPr="00F16D43">
              <w:rPr>
                <w:rFonts w:ascii="Arial" w:hAnsi="Arial" w:cs="Arial"/>
                <w:b/>
              </w:rPr>
              <w:t>K.CC.</w:t>
            </w:r>
            <w:r w:rsidR="004A751D">
              <w:rPr>
                <w:rFonts w:ascii="Arial" w:hAnsi="Arial" w:cs="Arial"/>
                <w:b/>
              </w:rPr>
              <w:t>A.</w:t>
            </w:r>
            <w:r w:rsidR="00924232" w:rsidRPr="00F16D43">
              <w:rPr>
                <w:rFonts w:ascii="Arial" w:hAnsi="Arial" w:cs="Arial"/>
                <w:b/>
              </w:rPr>
              <w:t>3</w:t>
            </w:r>
            <w:r w:rsidRPr="00F16D43">
              <w:rPr>
                <w:rFonts w:ascii="Arial" w:hAnsi="Arial" w:cs="Arial"/>
              </w:rPr>
              <w:t>:</w:t>
            </w:r>
            <w:r w:rsidR="00924232" w:rsidRPr="00F16D43">
              <w:rPr>
                <w:rFonts w:ascii="Arial" w:hAnsi="Arial" w:cs="Arial"/>
              </w:rPr>
              <w:t xml:space="preserve"> Write numbers from 0-</w:t>
            </w:r>
            <w:r w:rsidRPr="00F16D43">
              <w:rPr>
                <w:rFonts w:ascii="Arial" w:hAnsi="Arial" w:cs="Arial"/>
              </w:rPr>
              <w:t>20</w:t>
            </w:r>
            <w:r w:rsidR="00924232" w:rsidRPr="00F16D43">
              <w:rPr>
                <w:rFonts w:ascii="Arial" w:hAnsi="Arial" w:cs="Arial"/>
              </w:rPr>
              <w:t>. Represent a number of objects with a written numeral 0-20 (with 0 representing a count of no objects).</w:t>
            </w:r>
          </w:p>
          <w:p w:rsidR="00924232" w:rsidRPr="00F16D43" w:rsidRDefault="00BE4F50" w:rsidP="00BE4F50">
            <w:pPr>
              <w:widowControl w:val="0"/>
              <w:autoSpaceDE w:val="0"/>
              <w:autoSpaceDN w:val="0"/>
              <w:adjustRightInd w:val="0"/>
              <w:spacing w:after="0" w:line="240" w:lineRule="auto"/>
              <w:rPr>
                <w:rFonts w:ascii="Arial" w:hAnsi="Arial" w:cs="Arial"/>
              </w:rPr>
            </w:pPr>
            <w:r w:rsidRPr="00F16D43">
              <w:rPr>
                <w:rFonts w:ascii="Arial" w:hAnsi="Arial" w:cs="Arial"/>
                <w:b/>
              </w:rPr>
              <w:t>K.OA.</w:t>
            </w:r>
            <w:r w:rsidR="004A751D">
              <w:rPr>
                <w:rFonts w:ascii="Arial" w:hAnsi="Arial" w:cs="Arial"/>
                <w:b/>
              </w:rPr>
              <w:t>A.</w:t>
            </w:r>
            <w:r w:rsidRPr="00F16D43">
              <w:rPr>
                <w:rFonts w:ascii="Arial" w:hAnsi="Arial" w:cs="Arial"/>
                <w:b/>
              </w:rPr>
              <w:t xml:space="preserve">3: </w:t>
            </w:r>
            <w:r w:rsidRPr="00F16D43">
              <w:rPr>
                <w:rFonts w:ascii="Arial" w:hAnsi="Arial" w:cs="Arial"/>
              </w:rPr>
              <w:t>Decompose numbers less than or equal</w:t>
            </w:r>
            <w:r w:rsidR="00924232" w:rsidRPr="00F16D43">
              <w:rPr>
                <w:rFonts w:ascii="Arial" w:hAnsi="Arial" w:cs="Arial"/>
              </w:rPr>
              <w:t xml:space="preserve"> </w:t>
            </w:r>
            <w:r w:rsidRPr="00F16D43">
              <w:rPr>
                <w:rFonts w:ascii="Arial" w:hAnsi="Arial" w:cs="Arial"/>
              </w:rPr>
              <w:t>to 10 in pairs in more than one way, e.g., by using objects or drawings, and record each decomposition by a d</w:t>
            </w:r>
            <w:r w:rsidR="00514AC5">
              <w:rPr>
                <w:rFonts w:ascii="Arial" w:hAnsi="Arial" w:cs="Arial"/>
              </w:rPr>
              <w:t xml:space="preserve">rawing or equation (e.g., 5 = 2 </w:t>
            </w:r>
            <w:r w:rsidRPr="00F16D43">
              <w:rPr>
                <w:rFonts w:ascii="Arial" w:hAnsi="Arial" w:cs="Arial"/>
              </w:rPr>
              <w:t>+ 3 and 5 = 4 + 1).</w:t>
            </w:r>
          </w:p>
          <w:p w:rsidR="00BE4F50" w:rsidRPr="00F16D43" w:rsidRDefault="00BE4F50" w:rsidP="00BE4F50">
            <w:pPr>
              <w:widowControl w:val="0"/>
              <w:autoSpaceDE w:val="0"/>
              <w:autoSpaceDN w:val="0"/>
              <w:adjustRightInd w:val="0"/>
              <w:spacing w:after="0" w:line="240" w:lineRule="auto"/>
              <w:rPr>
                <w:rFonts w:ascii="Arial" w:hAnsi="Arial" w:cs="Arial"/>
              </w:rPr>
            </w:pPr>
            <w:r w:rsidRPr="00F16D43">
              <w:rPr>
                <w:rFonts w:ascii="Arial" w:hAnsi="Arial" w:cs="Arial"/>
                <w:b/>
              </w:rPr>
              <w:t>K.OA.</w:t>
            </w:r>
            <w:r w:rsidR="004A751D">
              <w:rPr>
                <w:rFonts w:ascii="Arial" w:hAnsi="Arial" w:cs="Arial"/>
                <w:b/>
              </w:rPr>
              <w:t>A.</w:t>
            </w:r>
            <w:r w:rsidRPr="00F16D43">
              <w:rPr>
                <w:rFonts w:ascii="Arial" w:hAnsi="Arial" w:cs="Arial"/>
                <w:b/>
              </w:rPr>
              <w:t>4:</w:t>
            </w:r>
            <w:r w:rsidRPr="00F16D43">
              <w:rPr>
                <w:rFonts w:ascii="Arial" w:hAnsi="Arial" w:cs="Arial"/>
              </w:rPr>
              <w:t xml:space="preserve"> For any number from 1 to 9, find the number that makes 10 when added to the given number, e.g., by using objects or drawings, and record the answer with a drawing or equation.</w:t>
            </w:r>
          </w:p>
          <w:p w:rsidR="00BE4F50" w:rsidRPr="00F16D43" w:rsidRDefault="00BE4F50" w:rsidP="00BE4F50">
            <w:pPr>
              <w:widowControl w:val="0"/>
              <w:autoSpaceDE w:val="0"/>
              <w:autoSpaceDN w:val="0"/>
              <w:adjustRightInd w:val="0"/>
              <w:spacing w:after="0" w:line="240" w:lineRule="auto"/>
              <w:rPr>
                <w:rFonts w:ascii="Arial" w:hAnsi="Arial" w:cs="Arial"/>
              </w:rPr>
            </w:pPr>
          </w:p>
        </w:tc>
      </w:tr>
    </w:tbl>
    <w:p w:rsidR="000F287B" w:rsidRPr="00F16D43" w:rsidRDefault="00A62757" w:rsidP="000F287B">
      <w:pPr>
        <w:autoSpaceDE w:val="0"/>
        <w:autoSpaceDN w:val="0"/>
        <w:adjustRightInd w:val="0"/>
        <w:spacing w:after="0" w:line="240" w:lineRule="auto"/>
        <w:rPr>
          <w:rFonts w:ascii="Arial" w:hAnsi="Arial" w:cs="Arial"/>
          <w:b/>
          <w:i/>
        </w:rPr>
      </w:pPr>
      <w:r w:rsidRPr="00F16D43">
        <w:rPr>
          <w:rFonts w:ascii="Arial" w:hAnsi="Arial" w:cs="Arial"/>
          <w:b/>
          <w:i/>
        </w:rPr>
        <w:br w:type="textWrapping" w:clear="all"/>
      </w:r>
    </w:p>
    <w:p w:rsidR="00BF46E4" w:rsidRDefault="00BF46E4" w:rsidP="0026447A">
      <w:pPr>
        <w:spacing w:after="0" w:line="240" w:lineRule="auto"/>
        <w:rPr>
          <w:rFonts w:ascii="Arial" w:hAnsi="Arial" w:cs="Arial"/>
          <w:b/>
          <w:sz w:val="28"/>
          <w:szCs w:val="28"/>
        </w:rPr>
      </w:pPr>
    </w:p>
    <w:p w:rsidR="00956B50" w:rsidRDefault="00956B50" w:rsidP="0026447A">
      <w:pPr>
        <w:spacing w:after="0" w:line="240" w:lineRule="auto"/>
        <w:rPr>
          <w:rFonts w:ascii="Arial" w:hAnsi="Arial" w:cs="Arial"/>
          <w:b/>
          <w:sz w:val="28"/>
          <w:szCs w:val="28"/>
        </w:rPr>
      </w:pPr>
    </w:p>
    <w:p w:rsidR="008E5536" w:rsidRDefault="008E5536" w:rsidP="0026447A">
      <w:pPr>
        <w:spacing w:after="0" w:line="240" w:lineRule="auto"/>
        <w:rPr>
          <w:rFonts w:ascii="Arial" w:hAnsi="Arial" w:cs="Arial"/>
          <w:b/>
          <w:sz w:val="28"/>
          <w:szCs w:val="28"/>
        </w:rPr>
      </w:pPr>
    </w:p>
    <w:p w:rsidR="008E5536" w:rsidRDefault="008E5536" w:rsidP="0026447A">
      <w:pPr>
        <w:spacing w:after="0" w:line="240" w:lineRule="auto"/>
        <w:rPr>
          <w:rFonts w:ascii="Arial" w:hAnsi="Arial" w:cs="Arial"/>
          <w:b/>
          <w:sz w:val="28"/>
          <w:szCs w:val="28"/>
        </w:rPr>
      </w:pPr>
    </w:p>
    <w:p w:rsidR="008E5536" w:rsidRDefault="008E5536" w:rsidP="0026447A">
      <w:pPr>
        <w:spacing w:after="0" w:line="240" w:lineRule="auto"/>
        <w:rPr>
          <w:rFonts w:ascii="Arial" w:hAnsi="Arial" w:cs="Arial"/>
          <w:b/>
          <w:sz w:val="28"/>
          <w:szCs w:val="28"/>
        </w:rPr>
      </w:pPr>
    </w:p>
    <w:p w:rsidR="008E5536" w:rsidRDefault="008E5536" w:rsidP="0026447A">
      <w:pPr>
        <w:spacing w:after="0" w:line="240" w:lineRule="auto"/>
        <w:rPr>
          <w:rFonts w:ascii="Arial" w:hAnsi="Arial" w:cs="Arial"/>
          <w:b/>
          <w:sz w:val="28"/>
          <w:szCs w:val="28"/>
        </w:rPr>
      </w:pPr>
    </w:p>
    <w:p w:rsidR="008E5536" w:rsidRDefault="008E5536" w:rsidP="0026447A">
      <w:pPr>
        <w:spacing w:after="0" w:line="240" w:lineRule="auto"/>
        <w:rPr>
          <w:rFonts w:ascii="Arial" w:hAnsi="Arial" w:cs="Arial"/>
          <w:b/>
          <w:sz w:val="28"/>
          <w:szCs w:val="28"/>
        </w:rPr>
      </w:pPr>
    </w:p>
    <w:p w:rsidR="00956B50" w:rsidRDefault="00956B50" w:rsidP="0026447A">
      <w:pPr>
        <w:spacing w:after="0" w:line="240" w:lineRule="auto"/>
        <w:rPr>
          <w:rFonts w:ascii="Arial" w:hAnsi="Arial" w:cs="Arial"/>
          <w:b/>
          <w:sz w:val="28"/>
          <w:szCs w:val="28"/>
        </w:rPr>
      </w:pPr>
    </w:p>
    <w:p w:rsidR="00896648" w:rsidRPr="00896648" w:rsidRDefault="0026447A" w:rsidP="008E5536">
      <w:pPr>
        <w:ind w:left="360" w:hanging="360"/>
        <w:rPr>
          <w:rFonts w:ascii="Arial" w:hAnsi="Arial" w:cs="Arial"/>
          <w:i/>
        </w:rPr>
      </w:pPr>
      <w:r w:rsidRPr="00A5060E">
        <w:rPr>
          <w:rFonts w:ascii="Arial" w:hAnsi="Arial" w:cs="Arial"/>
          <w:b/>
          <w:sz w:val="28"/>
          <w:szCs w:val="28"/>
        </w:rPr>
        <w:t>Connections to the Standards for Mathematical Practice</w:t>
      </w:r>
      <w:r w:rsidR="00980FB4">
        <w:rPr>
          <w:rFonts w:ascii="Arial" w:hAnsi="Arial" w:cs="Arial"/>
          <w:b/>
          <w:sz w:val="28"/>
          <w:szCs w:val="28"/>
        </w:rPr>
        <w:t xml:space="preserve">:  </w:t>
      </w:r>
      <w:r w:rsidR="000A1BBC" w:rsidRPr="000A1BBC">
        <w:rPr>
          <w:rFonts w:ascii="Arial" w:hAnsi="Arial" w:cs="Arial"/>
          <w:i/>
        </w:rPr>
        <w:t>This section provides examples of learning experiences for this unit that support the development of the proficiencies described in the Standards for Mathematical Practice. These proficiencies correspond to those developed through the Literacy Standards. The statements provided offer a few examples of connections between the Standards for Mathematical Practice and the Content Standards of this unit. The list is not exhaustive and will hopefully prompt further reflection and discussion.</w:t>
      </w:r>
    </w:p>
    <w:p w:rsidR="005870AC" w:rsidRPr="00250AB3" w:rsidRDefault="005870AC" w:rsidP="000905D1">
      <w:pPr>
        <w:spacing w:after="0" w:line="240" w:lineRule="auto"/>
        <w:ind w:firstLine="360"/>
        <w:rPr>
          <w:rFonts w:ascii="Arial" w:hAnsi="Arial" w:cs="Arial"/>
          <w:b/>
          <w:i/>
        </w:rPr>
      </w:pPr>
      <w:r w:rsidRPr="00250AB3">
        <w:rPr>
          <w:rFonts w:ascii="Arial" w:hAnsi="Arial" w:cs="Arial"/>
          <w:b/>
          <w:i/>
        </w:rPr>
        <w:t>In this unit, educators should consider implementing learning experiences which provide opportunities for students to:</w:t>
      </w:r>
    </w:p>
    <w:p w:rsidR="0026447A" w:rsidRPr="00E7391F" w:rsidRDefault="0026447A" w:rsidP="005870AC">
      <w:pPr>
        <w:spacing w:after="0" w:line="240" w:lineRule="auto"/>
        <w:ind w:left="720" w:hanging="720"/>
        <w:rPr>
          <w:rFonts w:ascii="Arial" w:hAnsi="Arial" w:cs="Arial"/>
          <w:i/>
        </w:rPr>
      </w:pPr>
    </w:p>
    <w:p w:rsidR="0026447A" w:rsidRPr="00E45ADF"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Make sense of problems and persevere in solving them.</w:t>
      </w:r>
    </w:p>
    <w:p w:rsidR="008069C7" w:rsidRPr="008069C7" w:rsidRDefault="0026447A" w:rsidP="00443336">
      <w:pPr>
        <w:pStyle w:val="ListParagraph"/>
        <w:numPr>
          <w:ilvl w:val="1"/>
          <w:numId w:val="1"/>
        </w:numPr>
        <w:spacing w:after="0" w:line="240" w:lineRule="auto"/>
        <w:rPr>
          <w:rFonts w:ascii="Arial" w:hAnsi="Arial" w:cs="Arial"/>
          <w:b/>
        </w:rPr>
      </w:pPr>
      <w:r w:rsidRPr="008069C7">
        <w:rPr>
          <w:rFonts w:ascii="Arial" w:hAnsi="Arial" w:cs="Arial"/>
        </w:rPr>
        <w:t>Determine what the problem is asking for</w:t>
      </w:r>
      <w:r w:rsidR="004867D8">
        <w:rPr>
          <w:rFonts w:ascii="Arial" w:hAnsi="Arial" w:cs="Arial"/>
        </w:rPr>
        <w:t>;</w:t>
      </w:r>
      <w:r w:rsidR="00303A14">
        <w:rPr>
          <w:rFonts w:ascii="Arial" w:hAnsi="Arial" w:cs="Arial"/>
        </w:rPr>
        <w:t xml:space="preserve"> </w:t>
      </w:r>
      <w:r w:rsidR="006603CA">
        <w:rPr>
          <w:rFonts w:ascii="Arial" w:hAnsi="Arial" w:cs="Arial"/>
        </w:rPr>
        <w:t xml:space="preserve">compose, </w:t>
      </w:r>
      <w:r w:rsidR="006603CA" w:rsidRPr="00303A14">
        <w:rPr>
          <w:rFonts w:ascii="Arial" w:hAnsi="Arial" w:cs="Arial"/>
          <w:b/>
          <w:color w:val="00B0F0"/>
        </w:rPr>
        <w:t>decompose</w:t>
      </w:r>
      <w:r w:rsidR="006603CA">
        <w:rPr>
          <w:rFonts w:ascii="Arial" w:hAnsi="Arial" w:cs="Arial"/>
        </w:rPr>
        <w:t>, make a ten.</w:t>
      </w:r>
      <w:r w:rsidR="00B64183">
        <w:rPr>
          <w:rFonts w:ascii="Arial" w:hAnsi="Arial" w:cs="Arial"/>
        </w:rPr>
        <w:t xml:space="preserve"> </w:t>
      </w:r>
      <w:r w:rsidRPr="008069C7">
        <w:rPr>
          <w:rFonts w:ascii="Arial" w:hAnsi="Arial" w:cs="Arial"/>
        </w:rPr>
        <w:t xml:space="preserve">  </w:t>
      </w:r>
    </w:p>
    <w:p w:rsidR="0026447A" w:rsidRPr="00303A14" w:rsidRDefault="00303A14" w:rsidP="0026447A">
      <w:pPr>
        <w:pStyle w:val="ListParagraph"/>
        <w:numPr>
          <w:ilvl w:val="1"/>
          <w:numId w:val="1"/>
        </w:numPr>
        <w:spacing w:after="0" w:line="240" w:lineRule="auto"/>
        <w:rPr>
          <w:rFonts w:ascii="Arial" w:hAnsi="Arial" w:cs="Arial"/>
          <w:b/>
        </w:rPr>
      </w:pPr>
      <w:r w:rsidRPr="00303A14">
        <w:rPr>
          <w:rFonts w:ascii="Arial" w:hAnsi="Arial" w:cs="Arial"/>
        </w:rPr>
        <w:t xml:space="preserve">Use </w:t>
      </w:r>
      <w:r w:rsidR="0026447A" w:rsidRPr="00303A14">
        <w:rPr>
          <w:rFonts w:ascii="Arial" w:hAnsi="Arial" w:cs="Arial"/>
        </w:rPr>
        <w:t>concrete or virtual models</w:t>
      </w:r>
      <w:r w:rsidRPr="00303A14">
        <w:rPr>
          <w:rFonts w:ascii="Arial" w:hAnsi="Arial" w:cs="Arial"/>
        </w:rPr>
        <w:t xml:space="preserve"> or</w:t>
      </w:r>
      <w:r w:rsidR="0026447A" w:rsidRPr="00303A14">
        <w:rPr>
          <w:rFonts w:ascii="Arial" w:hAnsi="Arial" w:cs="Arial"/>
        </w:rPr>
        <w:t xml:space="preserve"> pictures</w:t>
      </w:r>
      <w:r w:rsidRPr="00303A14">
        <w:rPr>
          <w:rFonts w:ascii="Arial" w:hAnsi="Arial" w:cs="Arial"/>
        </w:rPr>
        <w:t xml:space="preserve"> to help conceptualize and solve problems. </w:t>
      </w:r>
      <w:r w:rsidR="0026447A" w:rsidRPr="00303A14">
        <w:rPr>
          <w:rFonts w:ascii="Arial" w:hAnsi="Arial" w:cs="Arial"/>
        </w:rPr>
        <w:t xml:space="preserve"> </w:t>
      </w:r>
    </w:p>
    <w:p w:rsidR="00303A14" w:rsidRPr="00303A14" w:rsidRDefault="00303A14" w:rsidP="00303A14">
      <w:pPr>
        <w:spacing w:after="0" w:line="240" w:lineRule="auto"/>
        <w:rPr>
          <w:rFonts w:ascii="Arial" w:hAnsi="Arial" w:cs="Arial"/>
          <w:b/>
        </w:rPr>
      </w:pPr>
    </w:p>
    <w:p w:rsidR="0026447A" w:rsidRPr="005F3DA5" w:rsidRDefault="0026447A" w:rsidP="005F3DA5">
      <w:pPr>
        <w:pStyle w:val="ListParagraph"/>
        <w:numPr>
          <w:ilvl w:val="0"/>
          <w:numId w:val="1"/>
        </w:numPr>
        <w:spacing w:after="0" w:line="240" w:lineRule="auto"/>
        <w:rPr>
          <w:rFonts w:ascii="Arial" w:hAnsi="Arial" w:cs="Arial"/>
          <w:b/>
        </w:rPr>
      </w:pPr>
      <w:r w:rsidRPr="00E45ADF">
        <w:rPr>
          <w:rFonts w:ascii="Arial" w:hAnsi="Arial" w:cs="Arial"/>
          <w:b/>
        </w:rPr>
        <w:t>Reason abstractly and quantitatively</w:t>
      </w:r>
      <w:r w:rsidR="00303A14">
        <w:rPr>
          <w:rFonts w:ascii="Arial" w:hAnsi="Arial" w:cs="Arial"/>
          <w:b/>
        </w:rPr>
        <w:t>.</w:t>
      </w:r>
    </w:p>
    <w:p w:rsidR="00303A14" w:rsidRDefault="00303A14" w:rsidP="00443336">
      <w:pPr>
        <w:pStyle w:val="ListParagraph"/>
        <w:numPr>
          <w:ilvl w:val="1"/>
          <w:numId w:val="1"/>
        </w:numPr>
        <w:spacing w:after="0" w:line="240" w:lineRule="auto"/>
        <w:rPr>
          <w:rFonts w:ascii="Arial" w:hAnsi="Arial" w:cs="Arial"/>
        </w:rPr>
      </w:pPr>
      <w:r>
        <w:rPr>
          <w:rFonts w:ascii="Arial" w:hAnsi="Arial" w:cs="Arial"/>
        </w:rPr>
        <w:t>Recognize that a number represents a specific quantity.</w:t>
      </w:r>
    </w:p>
    <w:p w:rsidR="00303A14" w:rsidRDefault="00303A14" w:rsidP="00443336">
      <w:pPr>
        <w:pStyle w:val="ListParagraph"/>
        <w:numPr>
          <w:ilvl w:val="1"/>
          <w:numId w:val="1"/>
        </w:numPr>
        <w:spacing w:after="0" w:line="240" w:lineRule="auto"/>
        <w:rPr>
          <w:rFonts w:ascii="Arial" w:hAnsi="Arial" w:cs="Arial"/>
        </w:rPr>
      </w:pPr>
      <w:r>
        <w:rPr>
          <w:rFonts w:ascii="Arial" w:hAnsi="Arial" w:cs="Arial"/>
        </w:rPr>
        <w:t xml:space="preserve">Create a representation of a problem to demonstrate the meanings of different quantities.  </w:t>
      </w:r>
    </w:p>
    <w:p w:rsidR="0026447A" w:rsidRPr="00E45ADF" w:rsidRDefault="0026447A" w:rsidP="0026447A">
      <w:pPr>
        <w:pStyle w:val="ListParagraph"/>
        <w:spacing w:after="0" w:line="240" w:lineRule="auto"/>
        <w:ind w:left="1440"/>
        <w:rPr>
          <w:rFonts w:ascii="Arial" w:hAnsi="Arial" w:cs="Arial"/>
        </w:rPr>
      </w:pPr>
    </w:p>
    <w:p w:rsidR="0026447A" w:rsidRPr="00E45ADF"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Construct Viable Arguments and critique the reasoning of others.</w:t>
      </w:r>
    </w:p>
    <w:p w:rsidR="004E01DD" w:rsidRDefault="0026447A" w:rsidP="00443336">
      <w:pPr>
        <w:pStyle w:val="ListParagraph"/>
        <w:numPr>
          <w:ilvl w:val="1"/>
          <w:numId w:val="1"/>
        </w:numPr>
        <w:spacing w:after="0" w:line="240" w:lineRule="auto"/>
        <w:rPr>
          <w:rFonts w:ascii="Arial" w:hAnsi="Arial" w:cs="Arial"/>
        </w:rPr>
      </w:pPr>
      <w:r w:rsidRPr="004E01DD">
        <w:rPr>
          <w:rFonts w:ascii="Arial" w:hAnsi="Arial" w:cs="Arial"/>
        </w:rPr>
        <w:t xml:space="preserve">Compare the </w:t>
      </w:r>
      <w:r w:rsidR="004E01DD" w:rsidRPr="004E01DD">
        <w:rPr>
          <w:rFonts w:ascii="Arial" w:hAnsi="Arial" w:cs="Arial"/>
        </w:rPr>
        <w:t xml:space="preserve">concrete or virtual models used by others with yours. </w:t>
      </w:r>
    </w:p>
    <w:p w:rsidR="0026447A" w:rsidRDefault="0026447A" w:rsidP="00303A14">
      <w:pPr>
        <w:pStyle w:val="ListParagraph"/>
        <w:numPr>
          <w:ilvl w:val="1"/>
          <w:numId w:val="1"/>
        </w:numPr>
        <w:spacing w:after="0" w:line="240" w:lineRule="auto"/>
        <w:rPr>
          <w:rFonts w:ascii="Arial" w:hAnsi="Arial" w:cs="Arial"/>
        </w:rPr>
      </w:pPr>
      <w:r w:rsidRPr="00303A14">
        <w:rPr>
          <w:rFonts w:ascii="Arial" w:hAnsi="Arial" w:cs="Arial"/>
        </w:rPr>
        <w:t>Ex</w:t>
      </w:r>
      <w:r w:rsidR="00303A14" w:rsidRPr="00303A14">
        <w:rPr>
          <w:rFonts w:ascii="Arial" w:hAnsi="Arial" w:cs="Arial"/>
        </w:rPr>
        <w:t xml:space="preserve">plain your thinking to others and respond to others’ thinking. </w:t>
      </w:r>
    </w:p>
    <w:p w:rsidR="0061486D" w:rsidRPr="0061486D" w:rsidRDefault="0061486D" w:rsidP="0061486D">
      <w:pPr>
        <w:spacing w:after="0" w:line="240" w:lineRule="auto"/>
        <w:rPr>
          <w:rFonts w:ascii="Arial" w:hAnsi="Arial" w:cs="Arial"/>
        </w:rPr>
      </w:pPr>
    </w:p>
    <w:p w:rsidR="0026447A" w:rsidRPr="00E45ADF"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Model with Mathematics</w:t>
      </w:r>
    </w:p>
    <w:p w:rsidR="0026447A" w:rsidRPr="004E01DD" w:rsidRDefault="0026447A" w:rsidP="00443336">
      <w:pPr>
        <w:pStyle w:val="ListParagraph"/>
        <w:numPr>
          <w:ilvl w:val="1"/>
          <w:numId w:val="1"/>
        </w:numPr>
        <w:spacing w:after="0" w:line="240" w:lineRule="auto"/>
        <w:rPr>
          <w:rFonts w:ascii="Arial" w:hAnsi="Arial" w:cs="Arial"/>
          <w:b/>
        </w:rPr>
      </w:pPr>
      <w:r>
        <w:rPr>
          <w:rFonts w:ascii="Arial" w:hAnsi="Arial" w:cs="Arial"/>
        </w:rPr>
        <w:t xml:space="preserve">Construct visual models using concrete or virtual manipulatives, pictures, or </w:t>
      </w:r>
      <w:r w:rsidR="0061486D">
        <w:rPr>
          <w:rFonts w:ascii="Arial" w:hAnsi="Arial" w:cs="Arial"/>
        </w:rPr>
        <w:t>drawings</w:t>
      </w:r>
      <w:r>
        <w:rPr>
          <w:rFonts w:ascii="Arial" w:hAnsi="Arial" w:cs="Arial"/>
        </w:rPr>
        <w:t xml:space="preserve"> to </w:t>
      </w:r>
      <w:r w:rsidR="0061486D">
        <w:rPr>
          <w:rFonts w:ascii="Arial" w:hAnsi="Arial" w:cs="Arial"/>
        </w:rPr>
        <w:t>represent problems in multiple ways</w:t>
      </w:r>
      <w:r w:rsidR="004E01DD">
        <w:rPr>
          <w:rFonts w:ascii="Arial" w:hAnsi="Arial" w:cs="Arial"/>
        </w:rPr>
        <w:t>.</w:t>
      </w:r>
    </w:p>
    <w:p w:rsidR="0026447A" w:rsidRPr="00E45ADF" w:rsidRDefault="0026447A" w:rsidP="0026447A">
      <w:pPr>
        <w:pStyle w:val="ListParagraph"/>
        <w:spacing w:after="0" w:line="240" w:lineRule="auto"/>
        <w:ind w:left="1440"/>
        <w:rPr>
          <w:rFonts w:ascii="Arial" w:hAnsi="Arial" w:cs="Arial"/>
          <w:b/>
        </w:rPr>
      </w:pPr>
    </w:p>
    <w:p w:rsidR="0026447A" w:rsidRPr="00E45ADF"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Use appropriate tools strategically</w:t>
      </w:r>
    </w:p>
    <w:p w:rsidR="0026447A" w:rsidRPr="00BE6E60" w:rsidRDefault="009E7511" w:rsidP="00443336">
      <w:pPr>
        <w:pStyle w:val="ListParagraph"/>
        <w:numPr>
          <w:ilvl w:val="1"/>
          <w:numId w:val="1"/>
        </w:numPr>
        <w:spacing w:after="0" w:line="240" w:lineRule="auto"/>
        <w:rPr>
          <w:rFonts w:ascii="Arial" w:hAnsi="Arial" w:cs="Arial"/>
          <w:b/>
        </w:rPr>
      </w:pPr>
      <w:r>
        <w:rPr>
          <w:rFonts w:ascii="Arial" w:hAnsi="Arial" w:cs="Arial"/>
        </w:rPr>
        <w:t xml:space="preserve">Consider the use of groupable models, </w:t>
      </w:r>
      <w:r w:rsidR="003F09E3">
        <w:rPr>
          <w:rFonts w:ascii="Arial" w:hAnsi="Arial" w:cs="Arial"/>
        </w:rPr>
        <w:t xml:space="preserve">using materials </w:t>
      </w:r>
      <w:r>
        <w:rPr>
          <w:rFonts w:ascii="Arial" w:hAnsi="Arial" w:cs="Arial"/>
        </w:rPr>
        <w:t xml:space="preserve">such as interlocking cubes, </w:t>
      </w:r>
      <w:r w:rsidR="0026447A" w:rsidRPr="006517D6">
        <w:rPr>
          <w:rFonts w:ascii="Arial" w:hAnsi="Arial" w:cs="Arial"/>
          <w:color w:val="000000"/>
        </w:rPr>
        <w:t>as appropriate</w:t>
      </w:r>
      <w:r w:rsidR="0026447A">
        <w:rPr>
          <w:rFonts w:ascii="Arial" w:hAnsi="Arial" w:cs="Arial"/>
        </w:rPr>
        <w:t>.</w:t>
      </w:r>
    </w:p>
    <w:p w:rsidR="0026447A" w:rsidRPr="00E45ADF" w:rsidRDefault="0026447A" w:rsidP="0026447A">
      <w:pPr>
        <w:pStyle w:val="ListParagraph"/>
        <w:spacing w:after="0" w:line="240" w:lineRule="auto"/>
        <w:ind w:left="1440"/>
        <w:rPr>
          <w:rFonts w:ascii="Arial" w:hAnsi="Arial" w:cs="Arial"/>
          <w:b/>
        </w:rPr>
      </w:pPr>
    </w:p>
    <w:p w:rsidR="0026447A" w:rsidRPr="00E45ADF"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Attend to precision</w:t>
      </w:r>
    </w:p>
    <w:p w:rsidR="0026447A" w:rsidRPr="00FC5442" w:rsidRDefault="0026447A" w:rsidP="009A174A">
      <w:pPr>
        <w:pStyle w:val="ListParagraph"/>
        <w:numPr>
          <w:ilvl w:val="1"/>
          <w:numId w:val="1"/>
        </w:numPr>
        <w:spacing w:after="0" w:line="240" w:lineRule="auto"/>
        <w:rPr>
          <w:rFonts w:ascii="Arial" w:hAnsi="Arial" w:cs="Arial"/>
        </w:rPr>
      </w:pPr>
      <w:r>
        <w:rPr>
          <w:rFonts w:ascii="Arial" w:hAnsi="Arial" w:cs="Arial"/>
        </w:rPr>
        <w:t>U</w:t>
      </w:r>
      <w:r w:rsidRPr="00E45ADF">
        <w:rPr>
          <w:rFonts w:ascii="Arial" w:hAnsi="Arial" w:cs="Arial"/>
        </w:rPr>
        <w:t xml:space="preserve">se mathematics vocabulary such as </w:t>
      </w:r>
      <w:r w:rsidR="009A174A">
        <w:rPr>
          <w:rFonts w:ascii="Arial" w:hAnsi="Arial" w:cs="Arial"/>
        </w:rPr>
        <w:t xml:space="preserve">“a group of ten” when communicating ideas with others. </w:t>
      </w:r>
    </w:p>
    <w:p w:rsidR="004E01DD" w:rsidRDefault="0026447A" w:rsidP="00443336">
      <w:pPr>
        <w:pStyle w:val="ListParagraph"/>
        <w:numPr>
          <w:ilvl w:val="1"/>
          <w:numId w:val="1"/>
        </w:numPr>
        <w:spacing w:after="0" w:line="240" w:lineRule="auto"/>
        <w:rPr>
          <w:rFonts w:ascii="Arial" w:hAnsi="Arial" w:cs="Arial"/>
        </w:rPr>
      </w:pPr>
      <w:r w:rsidRPr="004E01DD">
        <w:rPr>
          <w:rFonts w:ascii="Arial" w:hAnsi="Arial" w:cs="Arial"/>
        </w:rPr>
        <w:t xml:space="preserve">Correctly </w:t>
      </w:r>
      <w:r w:rsidR="004E01DD" w:rsidRPr="004E01DD">
        <w:rPr>
          <w:rFonts w:ascii="Arial" w:hAnsi="Arial" w:cs="Arial"/>
        </w:rPr>
        <w:t xml:space="preserve">compose and </w:t>
      </w:r>
      <w:r w:rsidR="004E01DD" w:rsidRPr="009A174A">
        <w:rPr>
          <w:rFonts w:ascii="Arial" w:hAnsi="Arial" w:cs="Arial"/>
          <w:b/>
          <w:color w:val="00B0F0"/>
        </w:rPr>
        <w:t>decompose</w:t>
      </w:r>
      <w:r w:rsidR="004E01DD" w:rsidRPr="004E01DD">
        <w:rPr>
          <w:rFonts w:ascii="Arial" w:hAnsi="Arial" w:cs="Arial"/>
        </w:rPr>
        <w:t xml:space="preserve"> numbers to 19</w:t>
      </w:r>
      <w:r w:rsidR="004E01DD">
        <w:rPr>
          <w:rFonts w:ascii="Arial" w:hAnsi="Arial" w:cs="Arial"/>
        </w:rPr>
        <w:t>.</w:t>
      </w:r>
    </w:p>
    <w:p w:rsidR="0026447A" w:rsidRDefault="004E01DD" w:rsidP="0026447A">
      <w:pPr>
        <w:pStyle w:val="ListParagraph"/>
        <w:numPr>
          <w:ilvl w:val="1"/>
          <w:numId w:val="1"/>
        </w:numPr>
        <w:spacing w:after="0" w:line="240" w:lineRule="auto"/>
        <w:rPr>
          <w:rFonts w:ascii="Arial" w:hAnsi="Arial" w:cs="Arial"/>
        </w:rPr>
      </w:pPr>
      <w:r w:rsidRPr="004E01DD">
        <w:rPr>
          <w:rFonts w:ascii="Arial" w:hAnsi="Arial" w:cs="Arial"/>
        </w:rPr>
        <w:t xml:space="preserve">Correctly record each composition or </w:t>
      </w:r>
      <w:r w:rsidRPr="009A174A">
        <w:rPr>
          <w:rFonts w:ascii="Arial" w:hAnsi="Arial" w:cs="Arial"/>
          <w:b/>
          <w:color w:val="00B0F0"/>
        </w:rPr>
        <w:t>decomposition</w:t>
      </w:r>
      <w:r w:rsidRPr="004E01DD">
        <w:rPr>
          <w:rFonts w:ascii="Arial" w:hAnsi="Arial" w:cs="Arial"/>
        </w:rPr>
        <w:t xml:space="preserve"> by</w:t>
      </w:r>
      <w:r w:rsidR="00514AC5">
        <w:rPr>
          <w:rFonts w:ascii="Arial" w:hAnsi="Arial" w:cs="Arial"/>
        </w:rPr>
        <w:t xml:space="preserve"> using a drawing or</w:t>
      </w:r>
      <w:r w:rsidR="009A174A">
        <w:rPr>
          <w:rFonts w:ascii="Arial" w:hAnsi="Arial" w:cs="Arial"/>
        </w:rPr>
        <w:t xml:space="preserve"> models</w:t>
      </w:r>
      <w:r w:rsidRPr="004E01DD">
        <w:rPr>
          <w:rFonts w:ascii="Arial" w:hAnsi="Arial" w:cs="Arial"/>
        </w:rPr>
        <w:t xml:space="preserve">. </w:t>
      </w:r>
    </w:p>
    <w:p w:rsidR="004E01DD" w:rsidRPr="004E01DD" w:rsidRDefault="004E01DD" w:rsidP="004E01DD">
      <w:pPr>
        <w:spacing w:after="0" w:line="240" w:lineRule="auto"/>
        <w:rPr>
          <w:rFonts w:ascii="Arial" w:hAnsi="Arial" w:cs="Arial"/>
        </w:rPr>
      </w:pPr>
    </w:p>
    <w:p w:rsidR="0026447A" w:rsidRPr="00E45ADF"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Look for and make use of structure.</w:t>
      </w:r>
    </w:p>
    <w:p w:rsidR="0026447A" w:rsidRDefault="004E01DD" w:rsidP="00B07351">
      <w:pPr>
        <w:pStyle w:val="ListParagraph"/>
        <w:numPr>
          <w:ilvl w:val="0"/>
          <w:numId w:val="3"/>
        </w:numPr>
        <w:spacing w:after="0" w:line="240" w:lineRule="auto"/>
        <w:ind w:left="1440"/>
        <w:rPr>
          <w:rFonts w:ascii="Arial" w:hAnsi="Arial" w:cs="Arial"/>
        </w:rPr>
      </w:pPr>
      <w:r>
        <w:rPr>
          <w:rFonts w:ascii="Arial" w:hAnsi="Arial" w:cs="Arial"/>
        </w:rPr>
        <w:t xml:space="preserve">Make observations about the </w:t>
      </w:r>
      <w:r w:rsidR="00BA6B66">
        <w:rPr>
          <w:rFonts w:ascii="Arial" w:hAnsi="Arial" w:cs="Arial"/>
        </w:rPr>
        <w:t>patterns in</w:t>
      </w:r>
      <w:r>
        <w:rPr>
          <w:rFonts w:ascii="Arial" w:hAnsi="Arial" w:cs="Arial"/>
        </w:rPr>
        <w:t xml:space="preserve"> </w:t>
      </w:r>
      <w:r w:rsidR="00BA6B66">
        <w:rPr>
          <w:rFonts w:ascii="Arial" w:hAnsi="Arial" w:cs="Arial"/>
        </w:rPr>
        <w:t xml:space="preserve">teen </w:t>
      </w:r>
      <w:r>
        <w:rPr>
          <w:rFonts w:ascii="Arial" w:hAnsi="Arial" w:cs="Arial"/>
        </w:rPr>
        <w:t xml:space="preserve">numbers. </w:t>
      </w:r>
      <w:r w:rsidR="005F3DA5">
        <w:rPr>
          <w:rFonts w:ascii="Arial" w:hAnsi="Arial" w:cs="Arial"/>
        </w:rPr>
        <w:t xml:space="preserve"> </w:t>
      </w:r>
    </w:p>
    <w:p w:rsidR="0026447A" w:rsidRPr="005F3DA5" w:rsidRDefault="0026447A" w:rsidP="005F3DA5">
      <w:pPr>
        <w:spacing w:after="0" w:line="240" w:lineRule="auto"/>
        <w:rPr>
          <w:rFonts w:ascii="Arial" w:hAnsi="Arial" w:cs="Arial"/>
          <w:b/>
        </w:rPr>
      </w:pPr>
    </w:p>
    <w:p w:rsidR="0026447A" w:rsidRDefault="0026447A" w:rsidP="00443336">
      <w:pPr>
        <w:pStyle w:val="ListParagraph"/>
        <w:numPr>
          <w:ilvl w:val="0"/>
          <w:numId w:val="1"/>
        </w:numPr>
        <w:spacing w:after="0" w:line="240" w:lineRule="auto"/>
        <w:rPr>
          <w:rFonts w:ascii="Arial" w:hAnsi="Arial" w:cs="Arial"/>
          <w:b/>
        </w:rPr>
      </w:pPr>
      <w:r w:rsidRPr="00E45ADF">
        <w:rPr>
          <w:rFonts w:ascii="Arial" w:hAnsi="Arial" w:cs="Arial"/>
          <w:b/>
        </w:rPr>
        <w:t>Look for and express regularity in reasoning</w:t>
      </w:r>
    </w:p>
    <w:p w:rsidR="00C72BCC" w:rsidRPr="00BA6B66" w:rsidRDefault="00BA6B66" w:rsidP="004E01DD">
      <w:pPr>
        <w:pStyle w:val="ColorfulList-Accent11"/>
        <w:numPr>
          <w:ilvl w:val="0"/>
          <w:numId w:val="33"/>
        </w:numPr>
        <w:autoSpaceDE w:val="0"/>
        <w:autoSpaceDN w:val="0"/>
        <w:adjustRightInd w:val="0"/>
        <w:spacing w:after="0" w:line="240" w:lineRule="auto"/>
        <w:ind w:left="1440" w:right="-720"/>
        <w:rPr>
          <w:rFonts w:ascii="Arial" w:hAnsi="Arial" w:cs="Arial"/>
          <w:b/>
        </w:rPr>
      </w:pPr>
      <w:r w:rsidRPr="00BA6B66">
        <w:rPr>
          <w:rFonts w:ascii="Arial" w:hAnsi="Arial" w:cs="Arial"/>
        </w:rPr>
        <w:t>Look for repetitive actions in co</w:t>
      </w:r>
      <w:r>
        <w:rPr>
          <w:rFonts w:ascii="Arial" w:hAnsi="Arial" w:cs="Arial"/>
        </w:rPr>
        <w:t>u</w:t>
      </w:r>
      <w:r w:rsidRPr="00BA6B66">
        <w:rPr>
          <w:rFonts w:ascii="Arial" w:hAnsi="Arial" w:cs="Arial"/>
        </w:rPr>
        <w:t>nt</w:t>
      </w:r>
      <w:r>
        <w:rPr>
          <w:rFonts w:ascii="Arial" w:hAnsi="Arial" w:cs="Arial"/>
        </w:rPr>
        <w:t>i</w:t>
      </w:r>
      <w:r w:rsidRPr="00BA6B66">
        <w:rPr>
          <w:rFonts w:ascii="Arial" w:hAnsi="Arial" w:cs="Arial"/>
        </w:rPr>
        <w:t xml:space="preserve">ng and computation, such as all teen numbers except eleven and twelve end with the word ‘teen’. </w:t>
      </w:r>
    </w:p>
    <w:p w:rsidR="00C72BCC" w:rsidRDefault="00C72BCC" w:rsidP="004E01DD">
      <w:pPr>
        <w:spacing w:after="0" w:line="240" w:lineRule="auto"/>
        <w:rPr>
          <w:rFonts w:ascii="Arial" w:hAnsi="Arial" w:cs="Arial"/>
          <w:b/>
        </w:rPr>
      </w:pPr>
    </w:p>
    <w:p w:rsidR="001F0BFE" w:rsidRDefault="001F0BFE" w:rsidP="004E01DD">
      <w:pPr>
        <w:spacing w:after="0" w:line="240" w:lineRule="auto"/>
        <w:rPr>
          <w:rFonts w:ascii="Arial" w:hAnsi="Arial" w:cs="Arial"/>
          <w:b/>
        </w:rPr>
      </w:pPr>
    </w:p>
    <w:p w:rsidR="00B71266" w:rsidRDefault="008F6CAF" w:rsidP="003B5DA4">
      <w:pPr>
        <w:spacing w:after="0" w:line="240" w:lineRule="auto"/>
        <w:ind w:left="360" w:hanging="360"/>
        <w:rPr>
          <w:rFonts w:ascii="Arial" w:hAnsi="Arial" w:cs="Arial"/>
          <w:bCs/>
          <w:i/>
        </w:rPr>
      </w:pPr>
      <w:r>
        <w:rPr>
          <w:rFonts w:ascii="Arial" w:hAnsi="Arial" w:cs="Arial"/>
          <w:b/>
          <w:bCs/>
          <w:sz w:val="28"/>
          <w:szCs w:val="28"/>
        </w:rPr>
        <w:t xml:space="preserve">Content Standards with </w:t>
      </w:r>
      <w:r w:rsidR="005870AC">
        <w:rPr>
          <w:rFonts w:ascii="Arial" w:hAnsi="Arial" w:cs="Arial"/>
          <w:b/>
          <w:bCs/>
          <w:sz w:val="28"/>
          <w:szCs w:val="28"/>
        </w:rPr>
        <w:t xml:space="preserve">Essential Skills and Knowledge Statements and </w:t>
      </w:r>
      <w:r>
        <w:rPr>
          <w:rFonts w:ascii="Arial" w:hAnsi="Arial" w:cs="Arial"/>
          <w:b/>
          <w:bCs/>
          <w:sz w:val="28"/>
          <w:szCs w:val="28"/>
        </w:rPr>
        <w:t>Clarifications</w:t>
      </w:r>
      <w:r w:rsidR="00FB1E2C">
        <w:rPr>
          <w:rFonts w:ascii="Arial" w:hAnsi="Arial" w:cs="Arial"/>
          <w:b/>
          <w:bCs/>
          <w:sz w:val="28"/>
          <w:szCs w:val="28"/>
        </w:rPr>
        <w:t xml:space="preserve">:  </w:t>
      </w:r>
      <w:r w:rsidR="00B71266">
        <w:rPr>
          <w:rFonts w:ascii="Arial" w:hAnsi="Arial" w:cs="Arial"/>
          <w:bCs/>
          <w:i/>
        </w:rPr>
        <w:t>The Content Standards and Essential Skills and Knowledge statements shown in this section come directly from the Maryland State Common Core Curriculum Frameworks. Clarifications were added as needed. Educators should be cautioned against perceiving this as a checklist.  All information added is intended to help the reader gain a better understanding of the standards.</w:t>
      </w:r>
    </w:p>
    <w:p w:rsidR="005870AC" w:rsidRDefault="005870AC" w:rsidP="00B71266">
      <w:pPr>
        <w:spacing w:after="0" w:line="240" w:lineRule="auto"/>
        <w:ind w:left="360" w:hanging="360"/>
        <w:rPr>
          <w:rFonts w:ascii="Arial" w:hAnsi="Arial" w:cs="Arial"/>
          <w:b/>
          <w:bCs/>
          <w:sz w:val="28"/>
          <w:szCs w:val="28"/>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4320"/>
        <w:gridCol w:w="5958"/>
      </w:tblGrid>
      <w:tr w:rsidR="0009228E" w:rsidRPr="006517D6">
        <w:trPr>
          <w:tblHeader/>
        </w:trPr>
        <w:tc>
          <w:tcPr>
            <w:tcW w:w="3618" w:type="dxa"/>
            <w:shd w:val="clear" w:color="auto" w:fill="auto"/>
            <w:vAlign w:val="center"/>
          </w:tcPr>
          <w:p w:rsidR="002E5C6E" w:rsidRPr="006517D6" w:rsidRDefault="002E5C6E" w:rsidP="006517D6">
            <w:pPr>
              <w:autoSpaceDE w:val="0"/>
              <w:autoSpaceDN w:val="0"/>
              <w:adjustRightInd w:val="0"/>
              <w:spacing w:after="0" w:line="240" w:lineRule="auto"/>
              <w:jc w:val="center"/>
              <w:rPr>
                <w:rFonts w:ascii="Arial" w:hAnsi="Arial" w:cs="Arial"/>
                <w:b/>
              </w:rPr>
            </w:pPr>
            <w:r w:rsidRPr="006517D6">
              <w:rPr>
                <w:rFonts w:ascii="Arial" w:hAnsi="Arial" w:cs="Arial"/>
                <w:b/>
              </w:rPr>
              <w:t>Standard</w:t>
            </w:r>
          </w:p>
        </w:tc>
        <w:tc>
          <w:tcPr>
            <w:tcW w:w="4320" w:type="dxa"/>
            <w:shd w:val="clear" w:color="auto" w:fill="auto"/>
            <w:vAlign w:val="center"/>
          </w:tcPr>
          <w:p w:rsidR="002E5C6E" w:rsidRPr="006517D6" w:rsidRDefault="002E5C6E" w:rsidP="006517D6">
            <w:pPr>
              <w:autoSpaceDE w:val="0"/>
              <w:autoSpaceDN w:val="0"/>
              <w:adjustRightInd w:val="0"/>
              <w:spacing w:after="0" w:line="240" w:lineRule="auto"/>
              <w:jc w:val="center"/>
              <w:rPr>
                <w:rFonts w:ascii="Arial" w:hAnsi="Arial" w:cs="Arial"/>
              </w:rPr>
            </w:pPr>
            <w:r w:rsidRPr="006517D6">
              <w:rPr>
                <w:rFonts w:ascii="Arial" w:hAnsi="Arial" w:cs="Arial"/>
                <w:b/>
              </w:rPr>
              <w:t>Essential Skills and Knowledge</w:t>
            </w:r>
          </w:p>
        </w:tc>
        <w:tc>
          <w:tcPr>
            <w:tcW w:w="5958" w:type="dxa"/>
            <w:shd w:val="clear" w:color="auto" w:fill="auto"/>
            <w:vAlign w:val="center"/>
          </w:tcPr>
          <w:p w:rsidR="002E5C6E" w:rsidRPr="006517D6" w:rsidRDefault="002E5C6E" w:rsidP="006517D6">
            <w:pPr>
              <w:autoSpaceDE w:val="0"/>
              <w:autoSpaceDN w:val="0"/>
              <w:adjustRightInd w:val="0"/>
              <w:spacing w:after="0" w:line="240" w:lineRule="auto"/>
              <w:jc w:val="center"/>
              <w:rPr>
                <w:rFonts w:ascii="Arial" w:hAnsi="Arial" w:cs="Arial"/>
                <w:b/>
              </w:rPr>
            </w:pPr>
            <w:r w:rsidRPr="006517D6">
              <w:rPr>
                <w:rFonts w:ascii="Arial" w:hAnsi="Arial" w:cs="Arial"/>
                <w:b/>
              </w:rPr>
              <w:t>Clarification</w:t>
            </w:r>
          </w:p>
        </w:tc>
      </w:tr>
      <w:tr w:rsidR="0009228E" w:rsidRPr="006517D6">
        <w:tc>
          <w:tcPr>
            <w:tcW w:w="3618" w:type="dxa"/>
            <w:shd w:val="clear" w:color="auto" w:fill="auto"/>
          </w:tcPr>
          <w:p w:rsidR="00BC334A" w:rsidRPr="006517D6" w:rsidRDefault="00A362FD" w:rsidP="006517D6">
            <w:pPr>
              <w:widowControl w:val="0"/>
              <w:autoSpaceDE w:val="0"/>
              <w:autoSpaceDN w:val="0"/>
              <w:adjustRightInd w:val="0"/>
              <w:spacing w:after="0" w:line="240" w:lineRule="auto"/>
              <w:rPr>
                <w:rFonts w:ascii="Arial" w:hAnsi="Arial" w:cs="Arial"/>
                <w:b/>
              </w:rPr>
            </w:pPr>
            <w:r w:rsidRPr="006517D6">
              <w:rPr>
                <w:rFonts w:ascii="Arial" w:hAnsi="Arial" w:cs="Arial"/>
                <w:b/>
              </w:rPr>
              <w:t>K.NBT.</w:t>
            </w:r>
            <w:r w:rsidR="004A751D">
              <w:rPr>
                <w:rFonts w:ascii="Arial" w:hAnsi="Arial" w:cs="Arial"/>
                <w:b/>
              </w:rPr>
              <w:t>A.</w:t>
            </w:r>
            <w:r w:rsidRPr="006517D6">
              <w:rPr>
                <w:rFonts w:ascii="Arial" w:hAnsi="Arial" w:cs="Arial"/>
                <w:b/>
              </w:rPr>
              <w:t>1</w:t>
            </w:r>
          </w:p>
          <w:p w:rsidR="00A362FD" w:rsidRPr="006517D6" w:rsidRDefault="00A362FD" w:rsidP="006517D6">
            <w:pPr>
              <w:widowControl w:val="0"/>
              <w:autoSpaceDE w:val="0"/>
              <w:autoSpaceDN w:val="0"/>
              <w:adjustRightInd w:val="0"/>
              <w:spacing w:after="0" w:line="240" w:lineRule="auto"/>
              <w:rPr>
                <w:rFonts w:ascii="Arial" w:hAnsi="Arial" w:cs="Arial"/>
                <w:b/>
              </w:rPr>
            </w:pPr>
            <w:r w:rsidRPr="006517D6">
              <w:rPr>
                <w:rFonts w:ascii="Arial" w:hAnsi="Arial" w:cs="Arial"/>
              </w:rPr>
              <w:t xml:space="preserve">Compose and decompose numbers from 11-19 into tens and ones and some further ones, e.g., by using objects or drawings, and record each composition or decomposition by a drawing or equation (e.g., 18=10+8); understand that these numbers are composed of ten ones, and one, two, three, four, five, six, seven, eight, or nine ones.  </w:t>
            </w:r>
          </w:p>
        </w:tc>
        <w:tc>
          <w:tcPr>
            <w:tcW w:w="4320" w:type="dxa"/>
            <w:shd w:val="clear" w:color="auto" w:fill="auto"/>
          </w:tcPr>
          <w:p w:rsidR="0066527C" w:rsidRPr="006517D6" w:rsidRDefault="0066527C" w:rsidP="006517D6">
            <w:pPr>
              <w:spacing w:after="0" w:line="240" w:lineRule="auto"/>
              <w:rPr>
                <w:rFonts w:ascii="Arial" w:hAnsi="Arial" w:cs="Arial"/>
                <w:b/>
                <w:color w:val="FF0000"/>
              </w:rPr>
            </w:pPr>
            <w:r w:rsidRPr="006517D6">
              <w:rPr>
                <w:rFonts w:ascii="Arial" w:hAnsi="Arial" w:cs="Arial"/>
                <w:b/>
                <w:color w:val="FF0000"/>
              </w:rPr>
              <w:t>Essential Skills and Knowledge</w:t>
            </w:r>
          </w:p>
          <w:p w:rsidR="0066527C" w:rsidRPr="006517D6" w:rsidRDefault="0066527C" w:rsidP="006517D6">
            <w:pPr>
              <w:autoSpaceDE w:val="0"/>
              <w:autoSpaceDN w:val="0"/>
              <w:adjustRightInd w:val="0"/>
              <w:spacing w:after="0" w:line="240" w:lineRule="auto"/>
              <w:rPr>
                <w:rFonts w:ascii="Arial" w:eastAsia="Times New Roman" w:hAnsi="Arial" w:cs="Arial"/>
                <w:b/>
                <w:color w:val="FF0000"/>
              </w:rPr>
            </w:pPr>
          </w:p>
          <w:p w:rsidR="0066527C" w:rsidRPr="006517D6" w:rsidRDefault="0066527C" w:rsidP="006517D6">
            <w:pPr>
              <w:pStyle w:val="ListParagraph"/>
              <w:numPr>
                <w:ilvl w:val="0"/>
                <w:numId w:val="14"/>
              </w:numPr>
              <w:autoSpaceDE w:val="0"/>
              <w:autoSpaceDN w:val="0"/>
              <w:adjustRightInd w:val="0"/>
              <w:spacing w:after="0" w:line="240" w:lineRule="auto"/>
              <w:ind w:left="342"/>
              <w:rPr>
                <w:rFonts w:ascii="Arial" w:eastAsia="Times New Roman" w:hAnsi="Arial" w:cs="Arial"/>
                <w:b/>
                <w:color w:val="FF0000"/>
              </w:rPr>
            </w:pPr>
            <w:r w:rsidRPr="006517D6">
              <w:rPr>
                <w:rFonts w:ascii="Arial" w:eastAsia="Times New Roman" w:hAnsi="Arial" w:cs="Arial"/>
                <w:b/>
                <w:color w:val="FF0000"/>
              </w:rPr>
              <w:t>Ability to use concrete groupable materials (e.g., connecting cubes, snap cubes,  etc.) to represent the combination of one ten and ones for each number</w:t>
            </w:r>
          </w:p>
          <w:p w:rsidR="0066527C" w:rsidRPr="006517D6" w:rsidRDefault="0066527C" w:rsidP="006517D6">
            <w:pPr>
              <w:autoSpaceDE w:val="0"/>
              <w:autoSpaceDN w:val="0"/>
              <w:adjustRightInd w:val="0"/>
              <w:spacing w:after="0" w:line="240" w:lineRule="auto"/>
              <w:ind w:left="342"/>
              <w:rPr>
                <w:rFonts w:ascii="Arial" w:eastAsia="Times New Roman" w:hAnsi="Arial" w:cs="Arial"/>
                <w:b/>
                <w:color w:val="FF0000"/>
              </w:rPr>
            </w:pPr>
          </w:p>
          <w:p w:rsidR="0066527C" w:rsidRPr="006517D6" w:rsidRDefault="0066527C" w:rsidP="006517D6">
            <w:pPr>
              <w:autoSpaceDE w:val="0"/>
              <w:autoSpaceDN w:val="0"/>
              <w:adjustRightInd w:val="0"/>
              <w:spacing w:after="0" w:line="240" w:lineRule="auto"/>
              <w:ind w:left="342"/>
              <w:rPr>
                <w:rFonts w:ascii="Arial" w:eastAsia="Times New Roman" w:hAnsi="Arial" w:cs="Arial"/>
                <w:b/>
                <w:color w:val="FF0000"/>
              </w:rPr>
            </w:pPr>
          </w:p>
          <w:p w:rsidR="0066527C" w:rsidRPr="006517D6" w:rsidRDefault="0066527C" w:rsidP="006517D6">
            <w:pPr>
              <w:pStyle w:val="ListParagraph"/>
              <w:numPr>
                <w:ilvl w:val="0"/>
                <w:numId w:val="14"/>
              </w:numPr>
              <w:autoSpaceDE w:val="0"/>
              <w:autoSpaceDN w:val="0"/>
              <w:adjustRightInd w:val="0"/>
              <w:spacing w:after="0" w:line="240" w:lineRule="auto"/>
              <w:ind w:left="342"/>
              <w:rPr>
                <w:rFonts w:ascii="Arial" w:eastAsia="Times New Roman" w:hAnsi="Arial" w:cs="Arial"/>
                <w:b/>
                <w:color w:val="FF0000"/>
              </w:rPr>
            </w:pPr>
            <w:r w:rsidRPr="006517D6">
              <w:rPr>
                <w:rFonts w:ascii="Arial" w:eastAsia="Times New Roman" w:hAnsi="Arial" w:cs="Arial"/>
                <w:b/>
                <w:color w:val="FF0000"/>
              </w:rPr>
              <w:t>Ability to record the representations of 11 through 19 in pictures, numbers, and/or equations</w:t>
            </w:r>
          </w:p>
          <w:p w:rsidR="0066527C" w:rsidRPr="006517D6" w:rsidRDefault="0066527C" w:rsidP="006517D6">
            <w:pPr>
              <w:autoSpaceDE w:val="0"/>
              <w:autoSpaceDN w:val="0"/>
              <w:adjustRightInd w:val="0"/>
              <w:spacing w:after="0" w:line="240" w:lineRule="auto"/>
              <w:ind w:left="342"/>
              <w:rPr>
                <w:rFonts w:ascii="Arial" w:eastAsia="Times New Roman" w:hAnsi="Arial" w:cs="Arial"/>
                <w:b/>
                <w:color w:val="FF0000"/>
              </w:rPr>
            </w:pPr>
          </w:p>
          <w:p w:rsidR="00BC334A" w:rsidRPr="006517D6" w:rsidRDefault="00BC334A" w:rsidP="006517D6">
            <w:pPr>
              <w:widowControl w:val="0"/>
              <w:autoSpaceDE w:val="0"/>
              <w:autoSpaceDN w:val="0"/>
              <w:adjustRightInd w:val="0"/>
              <w:spacing w:after="0" w:line="240" w:lineRule="auto"/>
              <w:ind w:left="360"/>
              <w:rPr>
                <w:rFonts w:ascii="Arial" w:hAnsi="Arial" w:cs="Arial"/>
                <w:sz w:val="20"/>
                <w:szCs w:val="20"/>
              </w:rPr>
            </w:pPr>
          </w:p>
        </w:tc>
        <w:tc>
          <w:tcPr>
            <w:tcW w:w="5958" w:type="dxa"/>
            <w:shd w:val="clear" w:color="auto" w:fill="auto"/>
          </w:tcPr>
          <w:p w:rsidR="00662737" w:rsidRDefault="00662737" w:rsidP="006517D6">
            <w:pPr>
              <w:autoSpaceDE w:val="0"/>
              <w:autoSpaceDN w:val="0"/>
              <w:adjustRightInd w:val="0"/>
              <w:spacing w:after="0" w:line="240" w:lineRule="auto"/>
              <w:rPr>
                <w:rFonts w:ascii="Arial" w:hAnsi="Arial" w:cs="Arial"/>
              </w:rPr>
            </w:pPr>
            <w:r w:rsidRPr="006517D6">
              <w:rPr>
                <w:rFonts w:ascii="Arial" w:hAnsi="Arial" w:cs="Arial"/>
              </w:rPr>
              <w:t>Special attention needs to be paid to this set of numbers as they do not follow a consistent pattern in the verbal counting sequence.</w:t>
            </w:r>
          </w:p>
          <w:p w:rsidR="00E6134D" w:rsidRPr="006517D6" w:rsidRDefault="00E6134D" w:rsidP="006517D6">
            <w:pPr>
              <w:autoSpaceDE w:val="0"/>
              <w:autoSpaceDN w:val="0"/>
              <w:adjustRightInd w:val="0"/>
              <w:spacing w:after="0" w:line="240" w:lineRule="auto"/>
              <w:rPr>
                <w:rFonts w:ascii="Arial" w:hAnsi="Arial" w:cs="Arial"/>
              </w:rPr>
            </w:pPr>
          </w:p>
          <w:p w:rsidR="00662737" w:rsidRPr="00E6134D" w:rsidRDefault="00662737" w:rsidP="006517D6">
            <w:pPr>
              <w:numPr>
                <w:ilvl w:val="0"/>
                <w:numId w:val="34"/>
              </w:numPr>
              <w:autoSpaceDE w:val="0"/>
              <w:autoSpaceDN w:val="0"/>
              <w:adjustRightInd w:val="0"/>
              <w:spacing w:after="0" w:line="240" w:lineRule="auto"/>
              <w:rPr>
                <w:rFonts w:ascii="Arial" w:hAnsi="Arial" w:cs="Arial"/>
                <w:b/>
                <w:u w:val="single"/>
              </w:rPr>
            </w:pPr>
            <w:r w:rsidRPr="006517D6">
              <w:rPr>
                <w:rFonts w:ascii="Arial" w:hAnsi="Arial" w:cs="Arial"/>
              </w:rPr>
              <w:t>Eleven and twelve are special number words.</w:t>
            </w:r>
          </w:p>
          <w:p w:rsidR="00E6134D" w:rsidRPr="006517D6" w:rsidRDefault="00E6134D" w:rsidP="00E6134D">
            <w:pPr>
              <w:autoSpaceDE w:val="0"/>
              <w:autoSpaceDN w:val="0"/>
              <w:adjustRightInd w:val="0"/>
              <w:spacing w:after="0" w:line="240" w:lineRule="auto"/>
              <w:ind w:left="720"/>
              <w:rPr>
                <w:rFonts w:ascii="Arial" w:hAnsi="Arial" w:cs="Arial"/>
                <w:b/>
                <w:u w:val="single"/>
              </w:rPr>
            </w:pPr>
          </w:p>
          <w:p w:rsidR="00662737" w:rsidRPr="00E6134D" w:rsidRDefault="00662737" w:rsidP="006517D6">
            <w:pPr>
              <w:numPr>
                <w:ilvl w:val="0"/>
                <w:numId w:val="34"/>
              </w:numPr>
              <w:autoSpaceDE w:val="0"/>
              <w:autoSpaceDN w:val="0"/>
              <w:adjustRightInd w:val="0"/>
              <w:spacing w:after="0" w:line="240" w:lineRule="auto"/>
              <w:rPr>
                <w:rFonts w:ascii="Arial" w:hAnsi="Arial" w:cs="Arial"/>
                <w:b/>
                <w:u w:val="single"/>
              </w:rPr>
            </w:pPr>
            <w:r w:rsidRPr="006517D6">
              <w:rPr>
                <w:rFonts w:ascii="Arial" w:hAnsi="Arial" w:cs="Arial"/>
              </w:rPr>
              <w:t>“Teen” means one “ten” plus ones.</w:t>
            </w:r>
          </w:p>
          <w:p w:rsidR="00E6134D" w:rsidRPr="006517D6" w:rsidRDefault="00E6134D" w:rsidP="00E6134D">
            <w:pPr>
              <w:autoSpaceDE w:val="0"/>
              <w:autoSpaceDN w:val="0"/>
              <w:adjustRightInd w:val="0"/>
              <w:spacing w:after="0" w:line="240" w:lineRule="auto"/>
              <w:rPr>
                <w:rFonts w:ascii="Arial" w:hAnsi="Arial" w:cs="Arial"/>
                <w:b/>
                <w:u w:val="single"/>
              </w:rPr>
            </w:pPr>
          </w:p>
          <w:p w:rsidR="00662737" w:rsidRPr="00E6134D" w:rsidRDefault="00662737" w:rsidP="006517D6">
            <w:pPr>
              <w:numPr>
                <w:ilvl w:val="0"/>
                <w:numId w:val="34"/>
              </w:numPr>
              <w:autoSpaceDE w:val="0"/>
              <w:autoSpaceDN w:val="0"/>
              <w:adjustRightInd w:val="0"/>
              <w:spacing w:after="0" w:line="240" w:lineRule="auto"/>
              <w:rPr>
                <w:rFonts w:ascii="Arial" w:hAnsi="Arial" w:cs="Arial"/>
                <w:b/>
                <w:u w:val="single"/>
              </w:rPr>
            </w:pPr>
            <w:r w:rsidRPr="006517D6">
              <w:rPr>
                <w:rFonts w:ascii="Arial" w:hAnsi="Arial" w:cs="Arial"/>
              </w:rPr>
              <w:t>The verbal counting sequence for teen numbers is backwards – we say the ones digit before the tens digit. For example “2</w:t>
            </w:r>
            <w:r w:rsidR="00D16A9E" w:rsidRPr="006517D6">
              <w:rPr>
                <w:rFonts w:ascii="Arial" w:hAnsi="Arial" w:cs="Arial"/>
              </w:rPr>
              <w:t>6</w:t>
            </w:r>
            <w:r w:rsidRPr="006517D6">
              <w:rPr>
                <w:rFonts w:ascii="Arial" w:hAnsi="Arial" w:cs="Arial"/>
              </w:rPr>
              <w:t>” reads tens to ones (twenty-</w:t>
            </w:r>
            <w:r w:rsidR="00D16A9E" w:rsidRPr="006517D6">
              <w:rPr>
                <w:rFonts w:ascii="Arial" w:hAnsi="Arial" w:cs="Arial"/>
              </w:rPr>
              <w:t>six</w:t>
            </w:r>
            <w:r w:rsidRPr="006517D6">
              <w:rPr>
                <w:rFonts w:ascii="Arial" w:hAnsi="Arial" w:cs="Arial"/>
              </w:rPr>
              <w:t>), but 1</w:t>
            </w:r>
            <w:r w:rsidR="00D16A9E" w:rsidRPr="006517D6">
              <w:rPr>
                <w:rFonts w:ascii="Arial" w:hAnsi="Arial" w:cs="Arial"/>
              </w:rPr>
              <w:t>6</w:t>
            </w:r>
            <w:r w:rsidRPr="006517D6">
              <w:rPr>
                <w:rFonts w:ascii="Arial" w:hAnsi="Arial" w:cs="Arial"/>
              </w:rPr>
              <w:t xml:space="preserve"> reads ones to tens (</w:t>
            </w:r>
            <w:r w:rsidR="00D16A9E" w:rsidRPr="006517D6">
              <w:rPr>
                <w:rFonts w:ascii="Arial" w:hAnsi="Arial" w:cs="Arial"/>
              </w:rPr>
              <w:t xml:space="preserve">six - </w:t>
            </w:r>
            <w:r w:rsidRPr="006517D6">
              <w:rPr>
                <w:rFonts w:ascii="Arial" w:hAnsi="Arial" w:cs="Arial"/>
              </w:rPr>
              <w:t>teen).</w:t>
            </w:r>
          </w:p>
          <w:p w:rsidR="00E6134D" w:rsidRPr="006517D6" w:rsidRDefault="00E6134D" w:rsidP="00E6134D">
            <w:pPr>
              <w:autoSpaceDE w:val="0"/>
              <w:autoSpaceDN w:val="0"/>
              <w:adjustRightInd w:val="0"/>
              <w:spacing w:after="0" w:line="240" w:lineRule="auto"/>
              <w:rPr>
                <w:rFonts w:ascii="Arial" w:hAnsi="Arial" w:cs="Arial"/>
                <w:b/>
                <w:u w:val="single"/>
              </w:rPr>
            </w:pPr>
          </w:p>
          <w:p w:rsidR="00BC334A" w:rsidRDefault="00D16A9E" w:rsidP="006517D6">
            <w:pPr>
              <w:numPr>
                <w:ilvl w:val="0"/>
                <w:numId w:val="17"/>
              </w:numPr>
              <w:autoSpaceDE w:val="0"/>
              <w:autoSpaceDN w:val="0"/>
              <w:adjustRightInd w:val="0"/>
              <w:spacing w:after="0" w:line="240" w:lineRule="auto"/>
              <w:ind w:left="720"/>
              <w:rPr>
                <w:rStyle w:val="normalchar1"/>
              </w:rPr>
            </w:pPr>
            <w:r w:rsidRPr="00A10500">
              <w:rPr>
                <w:rFonts w:ascii="Arial" w:hAnsi="Arial" w:cs="Arial"/>
              </w:rPr>
              <w:t xml:space="preserve">To develop a strong </w:t>
            </w:r>
            <w:r w:rsidR="005B0CA2" w:rsidRPr="00A10500">
              <w:rPr>
                <w:rFonts w:ascii="Arial" w:hAnsi="Arial" w:cs="Arial"/>
              </w:rPr>
              <w:t xml:space="preserve">sense of place value, students </w:t>
            </w:r>
            <w:r w:rsidR="00662737" w:rsidRPr="00A10500">
              <w:rPr>
                <w:rFonts w:ascii="Arial" w:hAnsi="Arial" w:cs="Arial"/>
              </w:rPr>
              <w:t>should</w:t>
            </w:r>
            <w:r w:rsidR="005B0CA2" w:rsidRPr="00A10500">
              <w:rPr>
                <w:rFonts w:ascii="Arial" w:hAnsi="Arial" w:cs="Arial"/>
              </w:rPr>
              <w:t xml:space="preserve"> have practice</w:t>
            </w:r>
            <w:r w:rsidR="00662737" w:rsidRPr="00A10500">
              <w:rPr>
                <w:rFonts w:ascii="Arial" w:hAnsi="Arial" w:cs="Arial"/>
              </w:rPr>
              <w:t xml:space="preserve"> </w:t>
            </w:r>
            <w:r w:rsidR="005B0CA2" w:rsidRPr="00A10500">
              <w:rPr>
                <w:rFonts w:ascii="Arial" w:hAnsi="Arial" w:cs="Arial"/>
              </w:rPr>
              <w:t xml:space="preserve">both </w:t>
            </w:r>
            <w:r w:rsidR="00662737" w:rsidRPr="00A10500">
              <w:rPr>
                <w:rFonts w:ascii="Arial" w:hAnsi="Arial" w:cs="Arial"/>
              </w:rPr>
              <w:t>read</w:t>
            </w:r>
            <w:r w:rsidR="005B0CA2" w:rsidRPr="00A10500">
              <w:rPr>
                <w:rFonts w:ascii="Arial" w:hAnsi="Arial" w:cs="Arial"/>
              </w:rPr>
              <w:t>ing</w:t>
            </w:r>
            <w:r w:rsidR="00662737" w:rsidRPr="00A10500">
              <w:rPr>
                <w:rFonts w:ascii="Arial" w:hAnsi="Arial" w:cs="Arial"/>
              </w:rPr>
              <w:t xml:space="preserve"> the number as well as describ</w:t>
            </w:r>
            <w:r w:rsidR="005B0CA2" w:rsidRPr="00A10500">
              <w:rPr>
                <w:rFonts w:ascii="Arial" w:hAnsi="Arial" w:cs="Arial"/>
              </w:rPr>
              <w:t>ing</w:t>
            </w:r>
            <w:r w:rsidR="00662737" w:rsidRPr="00A10500">
              <w:rPr>
                <w:rFonts w:ascii="Arial" w:hAnsi="Arial" w:cs="Arial"/>
              </w:rPr>
              <w:t xml:space="preserve"> the quantity. For example, for 1</w:t>
            </w:r>
            <w:r w:rsidR="005B0CA2" w:rsidRPr="00A10500">
              <w:rPr>
                <w:rFonts w:ascii="Arial" w:hAnsi="Arial" w:cs="Arial"/>
              </w:rPr>
              <w:t>9</w:t>
            </w:r>
            <w:r w:rsidR="00662737" w:rsidRPr="00A10500">
              <w:rPr>
                <w:rFonts w:ascii="Arial" w:hAnsi="Arial" w:cs="Arial"/>
              </w:rPr>
              <w:t>, the students should read “</w:t>
            </w:r>
            <w:r w:rsidR="005B0CA2" w:rsidRPr="00A10500">
              <w:rPr>
                <w:rFonts w:ascii="Arial" w:hAnsi="Arial" w:cs="Arial"/>
              </w:rPr>
              <w:t>nineteen</w:t>
            </w:r>
            <w:r w:rsidR="00662737" w:rsidRPr="00A10500">
              <w:rPr>
                <w:rFonts w:ascii="Arial" w:hAnsi="Arial" w:cs="Arial"/>
              </w:rPr>
              <w:t xml:space="preserve">” and state that it is one group of ten </w:t>
            </w:r>
            <w:r w:rsidR="00662737" w:rsidRPr="00A10500">
              <w:rPr>
                <w:rFonts w:ascii="Arial" w:hAnsi="Arial" w:cs="Arial"/>
                <w:i/>
              </w:rPr>
              <w:t>and</w:t>
            </w:r>
            <w:r w:rsidR="00662737" w:rsidRPr="00A10500">
              <w:rPr>
                <w:rFonts w:ascii="Arial" w:hAnsi="Arial" w:cs="Arial"/>
              </w:rPr>
              <w:t xml:space="preserve"> </w:t>
            </w:r>
            <w:r w:rsidR="005B0CA2" w:rsidRPr="00A10500">
              <w:rPr>
                <w:rFonts w:ascii="Arial" w:hAnsi="Arial" w:cs="Arial"/>
              </w:rPr>
              <w:t>nine</w:t>
            </w:r>
            <w:r w:rsidR="00662737" w:rsidRPr="00A10500">
              <w:rPr>
                <w:rFonts w:ascii="Arial" w:hAnsi="Arial" w:cs="Arial"/>
              </w:rPr>
              <w:t xml:space="preserve"> </w:t>
            </w:r>
            <w:r w:rsidR="00A10500" w:rsidRPr="00A10500">
              <w:rPr>
                <w:rFonts w:ascii="Arial" w:hAnsi="Arial" w:cs="Arial"/>
              </w:rPr>
              <w:t>more. Some students may be able to rec</w:t>
            </w:r>
            <w:r w:rsidR="00662737" w:rsidRPr="00A10500">
              <w:rPr>
                <w:rFonts w:ascii="Arial" w:hAnsi="Arial" w:cs="Arial"/>
              </w:rPr>
              <w:t>ord that 1</w:t>
            </w:r>
            <w:r w:rsidR="005B0CA2" w:rsidRPr="00A10500">
              <w:rPr>
                <w:rFonts w:ascii="Arial" w:hAnsi="Arial" w:cs="Arial"/>
              </w:rPr>
              <w:t>9</w:t>
            </w:r>
            <w:r w:rsidR="00662737" w:rsidRPr="00A10500">
              <w:rPr>
                <w:rFonts w:ascii="Arial" w:hAnsi="Arial" w:cs="Arial"/>
              </w:rPr>
              <w:t xml:space="preserve"> = 10 + </w:t>
            </w:r>
            <w:r w:rsidR="005B0CA2" w:rsidRPr="00A10500">
              <w:rPr>
                <w:rFonts w:ascii="Arial" w:hAnsi="Arial" w:cs="Arial"/>
              </w:rPr>
              <w:t>9</w:t>
            </w:r>
            <w:r w:rsidR="00662737" w:rsidRPr="00A10500">
              <w:rPr>
                <w:rFonts w:ascii="Arial" w:hAnsi="Arial" w:cs="Arial"/>
              </w:rPr>
              <w:t>.</w:t>
            </w:r>
            <w:r w:rsidR="00A10500" w:rsidRPr="00A10500">
              <w:rPr>
                <w:rFonts w:ascii="Arial" w:hAnsi="Arial" w:cs="Arial"/>
              </w:rPr>
              <w:t xml:space="preserve"> </w:t>
            </w:r>
            <w:r w:rsidR="00662737" w:rsidRPr="00A10500">
              <w:rPr>
                <w:rStyle w:val="normalchar1"/>
                <w:rFonts w:ascii="Arial" w:hAnsi="Arial" w:cs="Arial"/>
                <w:sz w:val="22"/>
                <w:szCs w:val="22"/>
              </w:rPr>
              <w:t xml:space="preserve">Teaching the teen numbers as one group of ten and </w:t>
            </w:r>
            <w:r w:rsidR="005B0CA2" w:rsidRPr="00A10500">
              <w:rPr>
                <w:rStyle w:val="normalchar1"/>
                <w:rFonts w:ascii="Arial" w:hAnsi="Arial" w:cs="Arial"/>
                <w:sz w:val="22"/>
                <w:szCs w:val="22"/>
              </w:rPr>
              <w:t xml:space="preserve">some </w:t>
            </w:r>
            <w:r w:rsidR="00662737" w:rsidRPr="00A10500">
              <w:rPr>
                <w:rStyle w:val="normalchar1"/>
                <w:rFonts w:ascii="Arial" w:hAnsi="Arial" w:cs="Arial"/>
                <w:sz w:val="22"/>
                <w:szCs w:val="22"/>
              </w:rPr>
              <w:t>extra ones is foundational to understanding both the concept and the symbol that represent each teen number. For example, when focusing on the number “14,” students should count out fourteen objects using one-to-one correspondence and then use those objects to make one group of ten ones and four additional ones. Students should connect the representation to the symbol “14.” Students should recognize the pattern that exists in the teen numbers; every teen number</w:t>
            </w:r>
            <w:r w:rsidR="003F09E3">
              <w:rPr>
                <w:rStyle w:val="normalchar1"/>
                <w:rFonts w:ascii="Arial" w:hAnsi="Arial" w:cs="Arial"/>
                <w:sz w:val="22"/>
                <w:szCs w:val="22"/>
              </w:rPr>
              <w:t xml:space="preserve"> (except eleven and twelve)</w:t>
            </w:r>
            <w:r w:rsidR="00662737" w:rsidRPr="00A10500">
              <w:rPr>
                <w:rStyle w:val="normalchar1"/>
                <w:rFonts w:ascii="Arial" w:hAnsi="Arial" w:cs="Arial"/>
                <w:sz w:val="22"/>
                <w:szCs w:val="22"/>
              </w:rPr>
              <w:t xml:space="preserve"> is written with a 1 (representing one ten) and ends with the digit that is first stated.</w:t>
            </w:r>
          </w:p>
          <w:p w:rsidR="00E6134D" w:rsidRPr="00A10500" w:rsidRDefault="00E6134D" w:rsidP="00E6134D">
            <w:pPr>
              <w:autoSpaceDE w:val="0"/>
              <w:autoSpaceDN w:val="0"/>
              <w:adjustRightInd w:val="0"/>
              <w:spacing w:after="0" w:line="240" w:lineRule="auto"/>
              <w:ind w:left="720"/>
              <w:rPr>
                <w:rStyle w:val="normalchar1"/>
              </w:rPr>
            </w:pPr>
          </w:p>
          <w:p w:rsidR="0038168C" w:rsidRPr="006517D6" w:rsidRDefault="0038168C" w:rsidP="006517D6">
            <w:pPr>
              <w:pStyle w:val="BodyText2"/>
              <w:numPr>
                <w:ilvl w:val="0"/>
                <w:numId w:val="17"/>
              </w:numPr>
              <w:spacing w:after="0" w:line="240" w:lineRule="auto"/>
              <w:ind w:left="720"/>
              <w:rPr>
                <w:rStyle w:val="normalchar1"/>
                <w:rFonts w:eastAsia="Calibri"/>
              </w:rPr>
            </w:pPr>
            <w:r w:rsidRPr="006517D6">
              <w:rPr>
                <w:rFonts w:ascii="Arial" w:hAnsi="Arial" w:cs="Arial"/>
                <w:sz w:val="22"/>
                <w:szCs w:val="22"/>
              </w:rPr>
              <w:t xml:space="preserve">Using groupable models such as </w:t>
            </w:r>
            <w:r w:rsidR="00D13A6A">
              <w:rPr>
                <w:rFonts w:ascii="Arial" w:hAnsi="Arial" w:cs="Arial"/>
                <w:sz w:val="22"/>
                <w:szCs w:val="22"/>
              </w:rPr>
              <w:t xml:space="preserve">interlocking </w:t>
            </w:r>
            <w:r w:rsidR="00945A98" w:rsidRPr="006517D6">
              <w:rPr>
                <w:rFonts w:ascii="Arial" w:hAnsi="Arial" w:cs="Arial"/>
                <w:sz w:val="22"/>
                <w:szCs w:val="22"/>
              </w:rPr>
              <w:t>cubes</w:t>
            </w:r>
            <w:r w:rsidRPr="006517D6">
              <w:rPr>
                <w:rFonts w:ascii="Arial" w:hAnsi="Arial" w:cs="Arial"/>
                <w:sz w:val="22"/>
                <w:szCs w:val="22"/>
              </w:rPr>
              <w:t xml:space="preserve"> allows students to clearly reflect the relationships of ones and tens, for which the ten can actually be made and grouped from ones.  It is important that students construct the concept of place value rather than having the concept of place value shown to or told to them. </w:t>
            </w:r>
            <w:r w:rsidRPr="006517D6">
              <w:rPr>
                <w:rStyle w:val="normalchar1"/>
                <w:rFonts w:ascii="Arial" w:hAnsi="Arial" w:cs="Arial"/>
                <w:sz w:val="22"/>
                <w:szCs w:val="22"/>
              </w:rPr>
              <w:t>It is unnecessary to use pre</w:t>
            </w:r>
            <w:r w:rsidR="00051805" w:rsidRPr="006517D6">
              <w:rPr>
                <w:rStyle w:val="normalchar1"/>
                <w:rFonts w:ascii="Arial" w:hAnsi="Arial" w:cs="Arial"/>
                <w:sz w:val="22"/>
                <w:szCs w:val="22"/>
              </w:rPr>
              <w:t>-</w:t>
            </w:r>
            <w:r w:rsidRPr="006517D6">
              <w:rPr>
                <w:rStyle w:val="normalchar1"/>
                <w:rFonts w:ascii="Arial" w:hAnsi="Arial" w:cs="Arial"/>
                <w:sz w:val="22"/>
                <w:szCs w:val="22"/>
              </w:rPr>
              <w:t xml:space="preserve">grouped materials, such as base ten blocks, with students in Kindergarten. </w:t>
            </w:r>
          </w:p>
          <w:p w:rsidR="0092644D" w:rsidRPr="006517D6" w:rsidRDefault="0092644D" w:rsidP="006517D6">
            <w:pPr>
              <w:autoSpaceDE w:val="0"/>
              <w:autoSpaceDN w:val="0"/>
              <w:adjustRightInd w:val="0"/>
              <w:spacing w:after="0" w:line="240" w:lineRule="auto"/>
              <w:rPr>
                <w:rStyle w:val="normalchar1"/>
              </w:rPr>
            </w:pPr>
          </w:p>
          <w:p w:rsidR="0092644D" w:rsidRPr="006517D6" w:rsidRDefault="0092644D" w:rsidP="006517D6">
            <w:pPr>
              <w:pStyle w:val="ListParagraph"/>
              <w:numPr>
                <w:ilvl w:val="0"/>
                <w:numId w:val="17"/>
              </w:numPr>
              <w:autoSpaceDE w:val="0"/>
              <w:autoSpaceDN w:val="0"/>
              <w:adjustRightInd w:val="0"/>
              <w:spacing w:after="0" w:line="240" w:lineRule="auto"/>
              <w:ind w:left="702"/>
              <w:rPr>
                <w:rStyle w:val="normalchar1"/>
              </w:rPr>
            </w:pPr>
            <w:r w:rsidRPr="006517D6">
              <w:rPr>
                <w:rStyle w:val="normalchar1"/>
                <w:rFonts w:ascii="Arial" w:hAnsi="Arial" w:cs="Arial"/>
                <w:sz w:val="22"/>
                <w:szCs w:val="22"/>
              </w:rPr>
              <w:t xml:space="preserve">When using snap cubes or </w:t>
            </w:r>
            <w:r w:rsidR="00051805" w:rsidRPr="006517D6">
              <w:rPr>
                <w:rStyle w:val="normalchar1"/>
                <w:rFonts w:ascii="Arial" w:hAnsi="Arial" w:cs="Arial"/>
                <w:sz w:val="22"/>
                <w:szCs w:val="22"/>
              </w:rPr>
              <w:t xml:space="preserve">connecting </w:t>
            </w:r>
            <w:r w:rsidRPr="006517D6">
              <w:rPr>
                <w:rStyle w:val="normalchar1"/>
                <w:rFonts w:ascii="Arial" w:hAnsi="Arial" w:cs="Arial"/>
                <w:sz w:val="22"/>
                <w:szCs w:val="22"/>
              </w:rPr>
              <w:t xml:space="preserve">cubes, monochromatic versus multi-colored are more effective for transfer. For example, when building a train of 10 cubes, the cubes used should all be the same color.  Otherwise, the student can be distracted by the different colors used or the patterns within the train.  </w:t>
            </w:r>
          </w:p>
          <w:p w:rsidR="0092644D" w:rsidRPr="006517D6" w:rsidRDefault="0092644D" w:rsidP="006517D6">
            <w:pPr>
              <w:autoSpaceDE w:val="0"/>
              <w:autoSpaceDN w:val="0"/>
              <w:adjustRightInd w:val="0"/>
              <w:spacing w:after="0" w:line="240" w:lineRule="auto"/>
              <w:ind w:left="702"/>
              <w:rPr>
                <w:rStyle w:val="normalchar1"/>
              </w:rPr>
            </w:pPr>
          </w:p>
          <w:p w:rsidR="0092644D" w:rsidRPr="006517D6" w:rsidRDefault="0092644D" w:rsidP="006517D6">
            <w:pPr>
              <w:pStyle w:val="ListParagraph"/>
              <w:numPr>
                <w:ilvl w:val="0"/>
                <w:numId w:val="17"/>
              </w:numPr>
              <w:autoSpaceDE w:val="0"/>
              <w:autoSpaceDN w:val="0"/>
              <w:adjustRightInd w:val="0"/>
              <w:spacing w:after="0" w:line="240" w:lineRule="auto"/>
              <w:ind w:left="702"/>
              <w:rPr>
                <w:rStyle w:val="normalchar1"/>
              </w:rPr>
            </w:pPr>
            <w:r w:rsidRPr="006517D6">
              <w:rPr>
                <w:rStyle w:val="normalchar1"/>
                <w:rFonts w:ascii="Arial" w:hAnsi="Arial" w:cs="Arial"/>
                <w:sz w:val="22"/>
                <w:szCs w:val="22"/>
              </w:rPr>
              <w:t xml:space="preserve">It is important for students to use both concrete </w:t>
            </w:r>
            <w:r w:rsidR="00945A98" w:rsidRPr="006517D6">
              <w:rPr>
                <w:rStyle w:val="normalchar1"/>
                <w:rFonts w:ascii="Arial" w:hAnsi="Arial" w:cs="Arial"/>
                <w:sz w:val="22"/>
                <w:szCs w:val="22"/>
              </w:rPr>
              <w:t xml:space="preserve">groupable </w:t>
            </w:r>
            <w:r w:rsidRPr="006517D6">
              <w:rPr>
                <w:rStyle w:val="normalchar1"/>
                <w:rFonts w:ascii="Arial" w:hAnsi="Arial" w:cs="Arial"/>
                <w:sz w:val="22"/>
                <w:szCs w:val="22"/>
              </w:rPr>
              <w:t xml:space="preserve">base ten materials and virtual manipulatives. </w:t>
            </w:r>
          </w:p>
          <w:p w:rsidR="003B5599" w:rsidRPr="006517D6" w:rsidRDefault="003B5599" w:rsidP="006517D6">
            <w:pPr>
              <w:pStyle w:val="ListParagraph"/>
              <w:spacing w:after="0" w:line="240" w:lineRule="auto"/>
              <w:rPr>
                <w:rFonts w:ascii="Arial" w:hAnsi="Arial" w:cs="Arial"/>
                <w:sz w:val="20"/>
                <w:szCs w:val="20"/>
              </w:rPr>
            </w:pPr>
          </w:p>
          <w:p w:rsidR="00106422" w:rsidRPr="00896648" w:rsidRDefault="00580054" w:rsidP="006517D6">
            <w:pPr>
              <w:pStyle w:val="ListParagraph"/>
              <w:numPr>
                <w:ilvl w:val="0"/>
                <w:numId w:val="17"/>
              </w:numPr>
              <w:autoSpaceDE w:val="0"/>
              <w:autoSpaceDN w:val="0"/>
              <w:adjustRightInd w:val="0"/>
              <w:spacing w:after="0" w:line="240" w:lineRule="auto"/>
              <w:ind w:left="702"/>
              <w:rPr>
                <w:rFonts w:ascii="Arial" w:hAnsi="Arial" w:cs="Arial"/>
              </w:rPr>
            </w:pPr>
            <w:r w:rsidRPr="006517D6">
              <w:rPr>
                <w:rFonts w:ascii="Arial" w:hAnsi="Arial" w:cs="Arial"/>
              </w:rPr>
              <w:t>The use of a double ten frame</w:t>
            </w:r>
            <w:r w:rsidR="003520E9" w:rsidRPr="006517D6">
              <w:rPr>
                <w:rFonts w:ascii="Arial" w:hAnsi="Arial" w:cs="Arial"/>
              </w:rPr>
              <w:t xml:space="preserve"> allows </w:t>
            </w:r>
            <w:r w:rsidR="00E05BD2" w:rsidRPr="006517D6">
              <w:rPr>
                <w:rFonts w:ascii="Arial" w:hAnsi="Arial" w:cs="Arial"/>
              </w:rPr>
              <w:t>students</w:t>
            </w:r>
            <w:r w:rsidR="003520E9" w:rsidRPr="006517D6">
              <w:rPr>
                <w:rFonts w:ascii="Arial" w:hAnsi="Arial" w:cs="Arial"/>
              </w:rPr>
              <w:t xml:space="preserve"> to bui</w:t>
            </w:r>
            <w:r w:rsidR="002C40FA" w:rsidRPr="006517D6">
              <w:rPr>
                <w:rFonts w:ascii="Arial" w:hAnsi="Arial" w:cs="Arial"/>
              </w:rPr>
              <w:t>l</w:t>
            </w:r>
            <w:r w:rsidR="003520E9" w:rsidRPr="006517D6">
              <w:rPr>
                <w:rFonts w:ascii="Arial" w:hAnsi="Arial" w:cs="Arial"/>
              </w:rPr>
              <w:t>d a set of ten and some more.</w:t>
            </w:r>
            <w:r w:rsidR="00E05BD2" w:rsidRPr="006517D6">
              <w:rPr>
                <w:rFonts w:ascii="Arial" w:hAnsi="Arial" w:cs="Arial"/>
              </w:rPr>
              <w:t xml:space="preserve"> </w:t>
            </w:r>
            <w:r w:rsidR="003B5599" w:rsidRPr="006517D6">
              <w:rPr>
                <w:rFonts w:ascii="Arial" w:hAnsi="Arial" w:cs="Arial"/>
              </w:rPr>
              <w:t>When using the double ten frame vertically, s</w:t>
            </w:r>
            <w:r w:rsidR="00E05BD2" w:rsidRPr="006517D6">
              <w:rPr>
                <w:rFonts w:ascii="Arial" w:hAnsi="Arial" w:cs="Arial"/>
              </w:rPr>
              <w:t xml:space="preserve">tudents should fill </w:t>
            </w:r>
            <w:r w:rsidR="004E417C" w:rsidRPr="006517D6">
              <w:rPr>
                <w:rFonts w:ascii="Arial" w:eastAsia="Times New Roman" w:hAnsi="Arial" w:cs="Arial"/>
              </w:rPr>
              <w:t>the left-hand frame first</w:t>
            </w:r>
            <w:r w:rsidR="003B5599" w:rsidRPr="006517D6">
              <w:rPr>
                <w:rFonts w:ascii="Arial" w:eastAsia="Times New Roman" w:hAnsi="Arial" w:cs="Arial"/>
              </w:rPr>
              <w:t xml:space="preserve">. This is </w:t>
            </w:r>
            <w:r w:rsidR="004E417C" w:rsidRPr="006517D6">
              <w:rPr>
                <w:rFonts w:ascii="Arial" w:eastAsia="Times New Roman" w:hAnsi="Arial" w:cs="Arial"/>
              </w:rPr>
              <w:t>so that when writing the number represented, the student can see that the "1" lines up with the group of ten, and the extra ones line up with the corresponding digit.</w:t>
            </w:r>
            <w:r w:rsidR="00E05BD2" w:rsidRPr="006517D6">
              <w:rPr>
                <w:rFonts w:ascii="Arial" w:eastAsia="Times New Roman" w:hAnsi="Arial" w:cs="Arial"/>
              </w:rPr>
              <w:t xml:space="preserve"> </w:t>
            </w:r>
            <w:r w:rsidR="003520E9" w:rsidRPr="006517D6">
              <w:rPr>
                <w:rFonts w:ascii="Arial" w:hAnsi="Arial" w:cs="Arial"/>
              </w:rPr>
              <w:t>By using the ten frame</w:t>
            </w:r>
            <w:r w:rsidR="00896648">
              <w:rPr>
                <w:rFonts w:ascii="Arial" w:hAnsi="Arial" w:cs="Arial"/>
              </w:rPr>
              <w:t>s</w:t>
            </w:r>
            <w:r w:rsidR="003520E9" w:rsidRPr="006517D6">
              <w:rPr>
                <w:rFonts w:ascii="Arial" w:hAnsi="Arial" w:cs="Arial"/>
              </w:rPr>
              <w:t xml:space="preserve"> vertically</w:t>
            </w:r>
            <w:r w:rsidR="002357A8" w:rsidRPr="006517D6">
              <w:rPr>
                <w:rFonts w:ascii="Arial" w:hAnsi="Arial" w:cs="Arial"/>
              </w:rPr>
              <w:t xml:space="preserve"> and filling the squares from the bottom, </w:t>
            </w:r>
            <w:r w:rsidR="003B5599" w:rsidRPr="006517D6">
              <w:rPr>
                <w:rFonts w:ascii="Arial" w:hAnsi="Arial" w:cs="Arial"/>
              </w:rPr>
              <w:t xml:space="preserve">the student can visualize the number they are working with. </w:t>
            </w:r>
          </w:p>
          <w:p w:rsidR="003520E9" w:rsidRPr="006517D6" w:rsidRDefault="003520E9" w:rsidP="006517D6">
            <w:pPr>
              <w:autoSpaceDE w:val="0"/>
              <w:autoSpaceDN w:val="0"/>
              <w:adjustRightInd w:val="0"/>
              <w:spacing w:after="0" w:line="240" w:lineRule="auto"/>
              <w:rPr>
                <w:rFonts w:ascii="Arial" w:hAnsi="Arial" w:cs="Arial"/>
                <w:color w:val="FF0000"/>
                <w:sz w:val="20"/>
                <w:szCs w:val="20"/>
              </w:rPr>
            </w:pPr>
          </w:p>
          <w:p w:rsidR="003520E9" w:rsidRPr="006517D6" w:rsidRDefault="00DB6A29" w:rsidP="006517D6">
            <w:pPr>
              <w:autoSpaceDE w:val="0"/>
              <w:autoSpaceDN w:val="0"/>
              <w:adjustRightInd w:val="0"/>
              <w:spacing w:after="0" w:line="240" w:lineRule="auto"/>
              <w:jc w:val="center"/>
              <w:rPr>
                <w:rFonts w:ascii="Arial" w:hAnsi="Arial" w:cs="Arial"/>
                <w:color w:val="FF0000"/>
                <w:sz w:val="20"/>
                <w:szCs w:val="20"/>
              </w:rPr>
            </w:pPr>
            <w:r>
              <w:rPr>
                <w:rFonts w:ascii="Arial" w:hAnsi="Arial" w:cs="Arial"/>
                <w:noProof/>
                <w:color w:val="FF0000"/>
                <w:sz w:val="20"/>
                <w:szCs w:val="20"/>
              </w:rPr>
              <w:drawing>
                <wp:inline distT="0" distB="0" distL="0" distR="0">
                  <wp:extent cx="1134745" cy="1117600"/>
                  <wp:effectExtent l="8573"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rot="-5400000">
                            <a:off x="0" y="0"/>
                            <a:ext cx="1134745" cy="1117600"/>
                          </a:xfrm>
                          <a:prstGeom prst="rect">
                            <a:avLst/>
                          </a:prstGeom>
                          <a:noFill/>
                          <a:ln>
                            <a:noFill/>
                          </a:ln>
                        </pic:spPr>
                      </pic:pic>
                    </a:graphicData>
                  </a:graphic>
                </wp:inline>
              </w:drawing>
            </w:r>
          </w:p>
          <w:p w:rsidR="003B5599" w:rsidRPr="006517D6" w:rsidRDefault="00EC3712" w:rsidP="006517D6">
            <w:pPr>
              <w:autoSpaceDE w:val="0"/>
              <w:autoSpaceDN w:val="0"/>
              <w:adjustRightInd w:val="0"/>
              <w:spacing w:after="0" w:line="240" w:lineRule="auto"/>
              <w:jc w:val="center"/>
              <w:rPr>
                <w:rFonts w:ascii="Arial" w:hAnsi="Arial" w:cs="Arial"/>
                <w:color w:val="FF0000"/>
                <w:sz w:val="20"/>
                <w:szCs w:val="20"/>
              </w:rPr>
            </w:pPr>
            <w:r>
              <w:rPr>
                <w:rFonts w:ascii="Arial" w:hAnsi="Arial" w:cs="Arial"/>
                <w:noProof/>
                <w:color w:val="FF0000"/>
                <w:sz w:val="20"/>
                <w:szCs w:val="20"/>
              </w:rPr>
              <w:pict>
                <v:shapetype id="_x0000_t202" coordsize="21600,21600" o:spt="202" path="m0,0l0,21600,21600,21600,21600,0xe">
                  <v:stroke joinstyle="miter"/>
                  <v:path gradientshapeok="t" o:connecttype="rect"/>
                </v:shapetype>
                <v:shape id="Text Box 2" o:spid="_x0000_s1026" type="#_x0000_t202" style="position:absolute;left:0;text-align:left;margin-left:22.55pt;margin-top:7.15pt;width:251.1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">
                  <v:textbox>
                    <w:txbxContent>
                      <w:p w:rsidR="00F9237C" w:rsidRPr="003B5599" w:rsidRDefault="00F9237C" w:rsidP="003B5599">
                        <w:pPr>
                          <w:jc w:val="center"/>
                          <w:rPr>
                            <w:rFonts w:ascii="Arial" w:hAnsi="Arial" w:cs="Arial"/>
                            <w:b/>
                          </w:rPr>
                        </w:pPr>
                        <w:r w:rsidRPr="003B5599">
                          <w:rPr>
                            <w:rFonts w:ascii="Arial" w:hAnsi="Arial" w:cs="Arial"/>
                            <w:b/>
                          </w:rPr>
                          <w:t>Ten plus four more ones.</w:t>
                        </w:r>
                      </w:p>
                      <w:p w:rsidR="00F9237C" w:rsidRPr="003B5599" w:rsidRDefault="00F9237C" w:rsidP="003B5599">
                        <w:pPr>
                          <w:jc w:val="center"/>
                          <w:rPr>
                            <w:rFonts w:ascii="Arial" w:hAnsi="Arial" w:cs="Arial"/>
                            <w:b/>
                          </w:rPr>
                        </w:pPr>
                        <w:r w:rsidRPr="003B5599">
                          <w:rPr>
                            <w:rFonts w:ascii="Arial" w:hAnsi="Arial" w:cs="Arial"/>
                            <w:b/>
                          </w:rPr>
                          <w:t>14 = 10  + 4</w:t>
                        </w:r>
                      </w:p>
                    </w:txbxContent>
                  </v:textbox>
                </v:shape>
              </w:pict>
            </w:r>
          </w:p>
          <w:p w:rsidR="0092644D" w:rsidRPr="006517D6" w:rsidRDefault="0092644D" w:rsidP="006517D6">
            <w:pPr>
              <w:pStyle w:val="BodyText2"/>
              <w:spacing w:after="0" w:line="240" w:lineRule="auto"/>
              <w:rPr>
                <w:rStyle w:val="normalchar1"/>
                <w:rFonts w:eastAsia="Calibri"/>
              </w:rPr>
            </w:pPr>
          </w:p>
          <w:p w:rsidR="003B5599" w:rsidRPr="006517D6" w:rsidRDefault="003B5599" w:rsidP="006517D6">
            <w:pPr>
              <w:pStyle w:val="BodyText2"/>
              <w:spacing w:after="0" w:line="240" w:lineRule="auto"/>
              <w:rPr>
                <w:rStyle w:val="normalchar1"/>
              </w:rPr>
            </w:pPr>
          </w:p>
          <w:p w:rsidR="003B5599" w:rsidRPr="006517D6" w:rsidRDefault="003B5599" w:rsidP="006517D6">
            <w:pPr>
              <w:pStyle w:val="BodyText2"/>
              <w:spacing w:after="0" w:line="240" w:lineRule="auto"/>
              <w:rPr>
                <w:rStyle w:val="normalchar1"/>
              </w:rPr>
            </w:pPr>
          </w:p>
          <w:p w:rsidR="003B5599" w:rsidRPr="006517D6" w:rsidRDefault="003B5599" w:rsidP="006517D6">
            <w:pPr>
              <w:pStyle w:val="BodyText2"/>
              <w:spacing w:after="0" w:line="240" w:lineRule="auto"/>
              <w:rPr>
                <w:rStyle w:val="normalchar1"/>
              </w:rPr>
            </w:pPr>
          </w:p>
          <w:p w:rsidR="003B5599" w:rsidRDefault="003B5599" w:rsidP="006517D6">
            <w:pPr>
              <w:pStyle w:val="BodyText2"/>
              <w:spacing w:after="0" w:line="240" w:lineRule="auto"/>
              <w:rPr>
                <w:rStyle w:val="normalchar1"/>
              </w:rPr>
            </w:pPr>
          </w:p>
          <w:p w:rsidR="00896648" w:rsidRPr="006517D6" w:rsidRDefault="00896648" w:rsidP="00896648">
            <w:pPr>
              <w:pStyle w:val="ListParagraph"/>
              <w:numPr>
                <w:ilvl w:val="0"/>
                <w:numId w:val="17"/>
              </w:numPr>
              <w:autoSpaceDE w:val="0"/>
              <w:autoSpaceDN w:val="0"/>
              <w:adjustRightInd w:val="0"/>
              <w:spacing w:after="0" w:line="240" w:lineRule="auto"/>
              <w:ind w:left="702"/>
              <w:rPr>
                <w:rFonts w:ascii="Arial" w:hAnsi="Arial" w:cs="Arial"/>
              </w:rPr>
            </w:pPr>
            <w:r w:rsidRPr="006517D6">
              <w:rPr>
                <w:rFonts w:ascii="Arial" w:hAnsi="Arial" w:cs="Arial"/>
              </w:rPr>
              <w:t xml:space="preserve">Students should also practice using the double ten frame horizontally, as well. </w:t>
            </w:r>
          </w:p>
          <w:p w:rsidR="00896648" w:rsidRPr="006517D6" w:rsidRDefault="00896648" w:rsidP="006517D6">
            <w:pPr>
              <w:pStyle w:val="BodyText2"/>
              <w:spacing w:after="0" w:line="240" w:lineRule="auto"/>
              <w:rPr>
                <w:rStyle w:val="normalchar1"/>
                <w:rFonts w:eastAsia="Calibri"/>
              </w:rPr>
            </w:pPr>
          </w:p>
          <w:p w:rsidR="003B5599" w:rsidRPr="006517D6" w:rsidRDefault="00EC3712" w:rsidP="006517D6">
            <w:pPr>
              <w:pStyle w:val="BodyText2"/>
              <w:spacing w:after="0" w:line="240" w:lineRule="auto"/>
              <w:jc w:val="center"/>
              <w:rPr>
                <w:rStyle w:val="normalchar1"/>
              </w:rPr>
            </w:pPr>
            <w:r w:rsidRPr="00EC3712">
              <w:rPr>
                <w:rFonts w:ascii="Arial" w:hAnsi="Arial" w:cs="Arial"/>
                <w:noProof/>
                <w:sz w:val="22"/>
                <w:szCs w:val="22"/>
              </w:rPr>
              <w:pict>
                <v:shape id="Text Box 3" o:spid="_x0000_s1027" type="#_x0000_t202" style="position:absolute;left:0;text-align:left;margin-left:0;margin-top:80.6pt;width:241.1pt;height:57.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">
                  <v:textbox>
                    <w:txbxContent>
                      <w:p w:rsidR="00F9237C" w:rsidRPr="003B5599" w:rsidRDefault="00F9237C" w:rsidP="003B5599">
                        <w:pPr>
                          <w:jc w:val="center"/>
                          <w:rPr>
                            <w:rFonts w:ascii="Arial" w:hAnsi="Arial" w:cs="Arial"/>
                            <w:b/>
                          </w:rPr>
                        </w:pPr>
                        <w:r w:rsidRPr="003B5599">
                          <w:rPr>
                            <w:rFonts w:ascii="Arial" w:hAnsi="Arial" w:cs="Arial"/>
                            <w:b/>
                          </w:rPr>
                          <w:t>Ten plus four more ones.</w:t>
                        </w:r>
                      </w:p>
                      <w:p w:rsidR="00F9237C" w:rsidRPr="003B5599" w:rsidRDefault="00F9237C" w:rsidP="003B5599">
                        <w:pPr>
                          <w:jc w:val="center"/>
                          <w:rPr>
                            <w:rFonts w:ascii="Arial" w:hAnsi="Arial" w:cs="Arial"/>
                            <w:b/>
                          </w:rPr>
                        </w:pPr>
                        <w:r w:rsidRPr="003B5599">
                          <w:rPr>
                            <w:rFonts w:ascii="Arial" w:hAnsi="Arial" w:cs="Arial"/>
                            <w:b/>
                          </w:rPr>
                          <w:t>10 + 4 = 14</w:t>
                        </w:r>
                      </w:p>
                    </w:txbxContent>
                  </v:textbox>
                </v:shape>
              </w:pict>
            </w:r>
            <w:r w:rsidR="00DB6A29">
              <w:rPr>
                <w:rFonts w:ascii="Arial" w:hAnsi="Arial" w:cs="Arial"/>
                <w:noProof/>
                <w:color w:val="000000"/>
                <w:sz w:val="22"/>
                <w:szCs w:val="22"/>
              </w:rPr>
              <w:drawing>
                <wp:inline distT="0" distB="0" distL="0" distR="0">
                  <wp:extent cx="1312545" cy="1075055"/>
                  <wp:effectExtent l="0" t="0" r="825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12545" cy="1075055"/>
                          </a:xfrm>
                          <a:prstGeom prst="rect">
                            <a:avLst/>
                          </a:prstGeom>
                          <a:noFill/>
                          <a:ln>
                            <a:noFill/>
                          </a:ln>
                        </pic:spPr>
                      </pic:pic>
                    </a:graphicData>
                  </a:graphic>
                </wp:inline>
              </w:drawing>
            </w:r>
          </w:p>
          <w:p w:rsidR="003B5599" w:rsidRPr="006517D6" w:rsidRDefault="003B5599" w:rsidP="006517D6">
            <w:pPr>
              <w:pStyle w:val="BodyText2"/>
              <w:spacing w:after="0" w:line="240" w:lineRule="auto"/>
              <w:jc w:val="center"/>
              <w:rPr>
                <w:rStyle w:val="normalchar1"/>
              </w:rPr>
            </w:pPr>
          </w:p>
          <w:p w:rsidR="003B5599" w:rsidRPr="006517D6" w:rsidRDefault="003B5599" w:rsidP="006517D6">
            <w:pPr>
              <w:pStyle w:val="BodyText2"/>
              <w:spacing w:after="0" w:line="240" w:lineRule="auto"/>
              <w:jc w:val="center"/>
              <w:rPr>
                <w:rStyle w:val="normalchar1"/>
              </w:rPr>
            </w:pPr>
          </w:p>
          <w:p w:rsidR="003B5599" w:rsidRPr="006517D6" w:rsidRDefault="003B5599" w:rsidP="006517D6">
            <w:pPr>
              <w:spacing w:after="0" w:line="240" w:lineRule="auto"/>
              <w:rPr>
                <w:sz w:val="20"/>
                <w:szCs w:val="20"/>
              </w:rPr>
            </w:pPr>
          </w:p>
          <w:p w:rsidR="003B5599" w:rsidRPr="006517D6" w:rsidRDefault="003B5599" w:rsidP="006517D6">
            <w:pPr>
              <w:pStyle w:val="BodyText2"/>
              <w:spacing w:after="0" w:line="240" w:lineRule="auto"/>
              <w:jc w:val="center"/>
              <w:rPr>
                <w:rStyle w:val="normalchar1"/>
                <w:rFonts w:eastAsia="Calibri"/>
              </w:rPr>
            </w:pPr>
          </w:p>
          <w:p w:rsidR="0038168C" w:rsidRDefault="0038168C" w:rsidP="006517D6">
            <w:pPr>
              <w:pStyle w:val="BodyText2"/>
              <w:spacing w:after="0" w:line="240" w:lineRule="auto"/>
              <w:rPr>
                <w:rFonts w:ascii="Arial" w:hAnsi="Arial" w:cs="Arial"/>
                <w:sz w:val="22"/>
                <w:szCs w:val="22"/>
              </w:rPr>
            </w:pPr>
          </w:p>
          <w:p w:rsidR="00850488" w:rsidRDefault="00850488" w:rsidP="006517D6">
            <w:pPr>
              <w:pStyle w:val="BodyText2"/>
              <w:spacing w:after="0" w:line="240" w:lineRule="auto"/>
              <w:rPr>
                <w:rFonts w:ascii="Arial" w:hAnsi="Arial" w:cs="Arial"/>
                <w:sz w:val="22"/>
                <w:szCs w:val="22"/>
              </w:rPr>
            </w:pPr>
          </w:p>
          <w:p w:rsidR="00850488" w:rsidRPr="00850488" w:rsidRDefault="00850488" w:rsidP="00850488">
            <w:pPr>
              <w:pStyle w:val="ListParagraph"/>
              <w:numPr>
                <w:ilvl w:val="0"/>
                <w:numId w:val="17"/>
              </w:numPr>
              <w:autoSpaceDE w:val="0"/>
              <w:autoSpaceDN w:val="0"/>
              <w:adjustRightInd w:val="0"/>
              <w:spacing w:after="0" w:line="240" w:lineRule="auto"/>
              <w:ind w:left="702"/>
              <w:rPr>
                <w:rFonts w:ascii="Arial" w:hAnsi="Arial" w:cs="Arial"/>
              </w:rPr>
            </w:pPr>
            <w:r w:rsidRPr="00850488">
              <w:rPr>
                <w:rFonts w:ascii="Arial" w:hAnsi="Arial" w:cs="Arial"/>
              </w:rPr>
              <w:t>Children can use layered place value cards to see the 10 “hiding” inside any teen number. Such decompositions can be connected</w:t>
            </w:r>
            <w:r>
              <w:rPr>
                <w:rFonts w:ascii="Arial" w:hAnsi="Arial" w:cs="Arial"/>
              </w:rPr>
              <w:t xml:space="preserve"> to numbers represented with objects and drawings.</w:t>
            </w:r>
          </w:p>
          <w:p w:rsidR="00850488" w:rsidRDefault="00850488" w:rsidP="006517D6">
            <w:pPr>
              <w:pStyle w:val="BodyText2"/>
              <w:spacing w:after="0" w:line="240" w:lineRule="auto"/>
              <w:rPr>
                <w:rFonts w:ascii="Arial" w:hAnsi="Arial" w:cs="Arial"/>
                <w:sz w:val="22"/>
                <w:szCs w:val="22"/>
              </w:rPr>
            </w:pPr>
          </w:p>
          <w:p w:rsidR="00850488" w:rsidRDefault="00850488" w:rsidP="006517D6">
            <w:pPr>
              <w:pStyle w:val="BodyText2"/>
              <w:spacing w:after="0" w:line="240" w:lineRule="auto"/>
              <w:rPr>
                <w:rFonts w:ascii="Arial" w:hAnsi="Arial" w:cs="Arial"/>
                <w:sz w:val="22"/>
                <w:szCs w:val="22"/>
              </w:rPr>
            </w:pPr>
            <w:r>
              <w:rPr>
                <w:rFonts w:ascii="Arial" w:hAnsi="Arial" w:cs="Arial"/>
                <w:noProof/>
                <w:sz w:val="22"/>
                <w:szCs w:val="22"/>
              </w:rPr>
              <w:drawing>
                <wp:inline distT="0" distB="0" distL="0" distR="0">
                  <wp:extent cx="3409950" cy="16478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409950" cy="1647825"/>
                          </a:xfrm>
                          <a:prstGeom prst="rect">
                            <a:avLst/>
                          </a:prstGeom>
                          <a:noFill/>
                          <a:ln w="9525">
                            <a:noFill/>
                            <a:miter lim="800000"/>
                            <a:headEnd/>
                            <a:tailEnd/>
                          </a:ln>
                        </pic:spPr>
                      </pic:pic>
                    </a:graphicData>
                  </a:graphic>
                </wp:inline>
              </w:drawing>
            </w:r>
          </w:p>
          <w:p w:rsidR="00850488" w:rsidRPr="006517D6" w:rsidRDefault="00850488" w:rsidP="006517D6">
            <w:pPr>
              <w:pStyle w:val="BodyText2"/>
              <w:spacing w:after="0" w:line="240" w:lineRule="auto"/>
              <w:rPr>
                <w:rFonts w:ascii="Arial" w:hAnsi="Arial" w:cs="Arial"/>
                <w:sz w:val="22"/>
                <w:szCs w:val="22"/>
              </w:rPr>
            </w:pPr>
          </w:p>
        </w:tc>
      </w:tr>
    </w:tbl>
    <w:p w:rsidR="008E5536" w:rsidRDefault="003A1895" w:rsidP="00896648">
      <w:pPr>
        <w:autoSpaceDE w:val="0"/>
        <w:autoSpaceDN w:val="0"/>
        <w:adjustRightInd w:val="0"/>
        <w:spacing w:after="0" w:line="240" w:lineRule="auto"/>
        <w:rPr>
          <w:rFonts w:ascii="Arial" w:hAnsi="Arial" w:cs="Arial"/>
          <w:b/>
          <w:sz w:val="28"/>
        </w:rPr>
      </w:pPr>
      <w:r>
        <w:rPr>
          <w:rFonts w:ascii="Arial" w:hAnsi="Arial" w:cs="Arial"/>
          <w:color w:val="FF0000"/>
        </w:rPr>
        <w:br w:type="textWrapping" w:clear="all"/>
      </w:r>
    </w:p>
    <w:p w:rsidR="008E5536" w:rsidRDefault="008E5536" w:rsidP="008E5536">
      <w:pPr>
        <w:spacing w:after="0" w:line="240" w:lineRule="auto"/>
        <w:ind w:left="360" w:hanging="360"/>
        <w:rPr>
          <w:rFonts w:ascii="Arial" w:hAnsi="Arial" w:cs="Arial"/>
          <w:i/>
          <w:iCs/>
        </w:rPr>
      </w:pPr>
      <w:r w:rsidRPr="00465544">
        <w:rPr>
          <w:rFonts w:ascii="Arial" w:hAnsi="Arial" w:cs="Arial"/>
          <w:b/>
          <w:sz w:val="28"/>
          <w:szCs w:val="28"/>
        </w:rPr>
        <w:t>Evidence of Student Learning</w:t>
      </w:r>
      <w:r>
        <w:rPr>
          <w:rFonts w:ascii="Arial" w:hAnsi="Arial" w:cs="Arial"/>
          <w:b/>
          <w:sz w:val="28"/>
          <w:szCs w:val="28"/>
        </w:rPr>
        <w:t>:</w:t>
      </w:r>
      <w:r w:rsidRPr="00465544">
        <w:rPr>
          <w:rFonts w:ascii="Arial" w:hAnsi="Arial" w:cs="Arial"/>
          <w:b/>
          <w:sz w:val="28"/>
          <w:szCs w:val="28"/>
        </w:rPr>
        <w:t xml:space="preserve"> </w:t>
      </w:r>
      <w:r>
        <w:rPr>
          <w:rFonts w:ascii="Arial" w:hAnsi="Arial" w:cs="Arial"/>
          <w:b/>
          <w:sz w:val="28"/>
          <w:szCs w:val="28"/>
        </w:rPr>
        <w:t xml:space="preserve"> </w:t>
      </w:r>
      <w:r>
        <w:rPr>
          <w:rFonts w:ascii="Arial" w:hAnsi="Arial" w:cs="Arial"/>
          <w:i/>
        </w:rPr>
        <w:t xml:space="preserve">The Partnership for the Assessment of Readiness for College and Careers (PARCC) </w:t>
      </w:r>
      <w:r w:rsidRPr="00CE78B2">
        <w:rPr>
          <w:rFonts w:ascii="Arial" w:hAnsi="Arial" w:cs="Arial"/>
          <w:i/>
          <w:iCs/>
        </w:rPr>
        <w:t>has awarded the Dana Center a grant to develop the information for this component.  This information will be provided at a later date.</w:t>
      </w:r>
      <w:r>
        <w:rPr>
          <w:rFonts w:ascii="Arial" w:hAnsi="Arial" w:cs="Arial"/>
          <w:i/>
          <w:iCs/>
        </w:rPr>
        <w:t xml:space="preserve"> </w:t>
      </w:r>
      <w:r w:rsidRPr="00CE78B2">
        <w:rPr>
          <w:rFonts w:ascii="Arial" w:hAnsi="Arial" w:cs="Arial"/>
          <w:i/>
          <w:iCs/>
        </w:rPr>
        <w:t>The Dana Center, located at the University of Texas in Austin, encourages high academic standards in mathematics by working in partnership with local, state, and national education entities.  Educators at the Center collaborate with their partners to help school systems nurture students' intellectual passions.  The Center advocates for every student leaving school prepared for success in postsecondary education and in the contemporary workplace.</w:t>
      </w:r>
    </w:p>
    <w:p w:rsidR="008E5536" w:rsidRDefault="008E5536" w:rsidP="008E5536">
      <w:pPr>
        <w:spacing w:after="0" w:line="240" w:lineRule="auto"/>
        <w:rPr>
          <w:rFonts w:ascii="Arial" w:hAnsi="Arial" w:cs="Arial"/>
          <w:b/>
          <w:sz w:val="28"/>
          <w:szCs w:val="28"/>
        </w:rPr>
      </w:pPr>
    </w:p>
    <w:p w:rsidR="008E5536" w:rsidRPr="008E5536" w:rsidRDefault="008E5536" w:rsidP="008E5536">
      <w:pPr>
        <w:pStyle w:val="ListParagraph"/>
        <w:numPr>
          <w:ilvl w:val="0"/>
          <w:numId w:val="17"/>
        </w:numPr>
        <w:autoSpaceDE w:val="0"/>
        <w:autoSpaceDN w:val="0"/>
        <w:adjustRightInd w:val="0"/>
        <w:spacing w:after="0" w:line="240" w:lineRule="auto"/>
        <w:rPr>
          <w:rFonts w:ascii="Arial" w:hAnsi="Arial" w:cs="Arial"/>
          <w:b/>
          <w:sz w:val="28"/>
        </w:rPr>
      </w:pPr>
      <w:r w:rsidRPr="008E5536">
        <w:rPr>
          <w:rFonts w:ascii="Arial" w:hAnsi="Arial" w:cs="Arial"/>
        </w:rPr>
        <w:t>Will be added when information is available.</w:t>
      </w:r>
    </w:p>
    <w:p w:rsidR="00DD5904" w:rsidRDefault="00DD5904" w:rsidP="00896648">
      <w:pPr>
        <w:autoSpaceDE w:val="0"/>
        <w:autoSpaceDN w:val="0"/>
        <w:adjustRightInd w:val="0"/>
        <w:spacing w:after="0" w:line="240" w:lineRule="auto"/>
        <w:rPr>
          <w:rFonts w:ascii="Arial" w:hAnsi="Arial" w:cs="Arial"/>
          <w:b/>
          <w:sz w:val="28"/>
        </w:rPr>
      </w:pPr>
    </w:p>
    <w:p w:rsidR="00DD5904" w:rsidRDefault="00DD5904" w:rsidP="00896648">
      <w:pPr>
        <w:autoSpaceDE w:val="0"/>
        <w:autoSpaceDN w:val="0"/>
        <w:adjustRightInd w:val="0"/>
        <w:spacing w:after="0" w:line="240" w:lineRule="auto"/>
        <w:rPr>
          <w:rFonts w:ascii="Arial" w:hAnsi="Arial" w:cs="Arial"/>
          <w:b/>
          <w:sz w:val="28"/>
        </w:rPr>
      </w:pPr>
    </w:p>
    <w:p w:rsidR="00DD5904" w:rsidRDefault="00DD5904" w:rsidP="00DD5904">
      <w:pPr>
        <w:spacing w:after="0" w:line="240" w:lineRule="auto"/>
        <w:ind w:left="360" w:hanging="360"/>
        <w:rPr>
          <w:rFonts w:ascii="Arial" w:hAnsi="Arial" w:cs="Arial"/>
          <w:b/>
          <w:sz w:val="28"/>
          <w:szCs w:val="28"/>
        </w:rPr>
      </w:pPr>
      <w:r w:rsidRPr="003A1895">
        <w:rPr>
          <w:rFonts w:ascii="Arial" w:hAnsi="Arial" w:cs="Arial"/>
          <w:b/>
          <w:sz w:val="28"/>
        </w:rPr>
        <w:t>Fluency Expectations and Examples of Culminating Standards:</w:t>
      </w:r>
      <w:r>
        <w:rPr>
          <w:b/>
          <w:sz w:val="28"/>
        </w:rPr>
        <w:t xml:space="preserve"> </w:t>
      </w:r>
      <w:r w:rsidRPr="002E09AE">
        <w:rPr>
          <w:rFonts w:ascii="Arial" w:hAnsi="Arial" w:cs="Arial"/>
          <w:i/>
        </w:rPr>
        <w:t xml:space="preserve">This section highlights individual standards </w:t>
      </w:r>
      <w:r>
        <w:rPr>
          <w:rFonts w:ascii="Arial" w:hAnsi="Arial" w:cs="Arial"/>
          <w:i/>
        </w:rPr>
        <w:t>t</w:t>
      </w:r>
      <w:r w:rsidRPr="002E09AE">
        <w:rPr>
          <w:rFonts w:ascii="Arial" w:hAnsi="Arial" w:cs="Arial"/>
          <w:i/>
        </w:rPr>
        <w:t xml:space="preserve">hat set expectations for fluency, or that otherwise represent culminating masteries.  These standards </w:t>
      </w:r>
      <w:r>
        <w:rPr>
          <w:rFonts w:ascii="Arial" w:hAnsi="Arial" w:cs="Arial"/>
          <w:i/>
        </w:rPr>
        <w:t>highlight</w:t>
      </w:r>
      <w:r w:rsidRPr="002E09AE">
        <w:rPr>
          <w:rFonts w:ascii="Arial" w:hAnsi="Arial" w:cs="Arial"/>
          <w:i/>
        </w:rPr>
        <w:t xml:space="preserve"> the need to provide sufficient supports and opportunities for practice to help students meet these expectations. Fluency is not meant to come at the expense of understanding, but is an outcome of a progression of learning and sufficient thoughtful practice. It is important to provide the conceptual building blocks that develop understanding in tandem with skill along the way to fluency; the roots of this conceptual understanding often extend one or more grades earlier in the standards than the grade when fluency is finally expected.</w:t>
      </w:r>
      <w:r>
        <w:t xml:space="preserve"> </w:t>
      </w:r>
      <w:r>
        <w:rPr>
          <w:rFonts w:ascii="Arial" w:hAnsi="Arial" w:cs="Arial"/>
          <w:b/>
          <w:sz w:val="28"/>
          <w:szCs w:val="28"/>
        </w:rPr>
        <w:t xml:space="preserve"> </w:t>
      </w:r>
    </w:p>
    <w:p w:rsidR="00FB1E2C" w:rsidRDefault="00FB1E2C" w:rsidP="00FB1E2C">
      <w:pPr>
        <w:pStyle w:val="Default"/>
        <w:rPr>
          <w:rFonts w:ascii="Arial" w:hAnsi="Arial" w:cs="Arial"/>
          <w:b/>
          <w:bCs/>
          <w:sz w:val="22"/>
          <w:szCs w:val="22"/>
        </w:rPr>
      </w:pPr>
    </w:p>
    <w:p w:rsidR="00193230" w:rsidRPr="006A4AF0" w:rsidRDefault="00193230" w:rsidP="00193230">
      <w:pPr>
        <w:pStyle w:val="Default"/>
        <w:numPr>
          <w:ilvl w:val="0"/>
          <w:numId w:val="7"/>
        </w:numPr>
        <w:ind w:left="360"/>
        <w:rPr>
          <w:rFonts w:ascii="Arial" w:hAnsi="Arial" w:cs="Arial"/>
          <w:sz w:val="22"/>
          <w:szCs w:val="22"/>
        </w:rPr>
      </w:pPr>
      <w:r w:rsidRPr="006A4AF0">
        <w:rPr>
          <w:rFonts w:ascii="Arial" w:hAnsi="Arial" w:cs="Arial"/>
          <w:bCs/>
          <w:sz w:val="22"/>
          <w:szCs w:val="22"/>
        </w:rPr>
        <w:t xml:space="preserve">Add and subtract within 5 in Kindergarten. </w:t>
      </w:r>
    </w:p>
    <w:p w:rsidR="00CB5C61" w:rsidRPr="00CB5C61" w:rsidRDefault="00CB5C61" w:rsidP="00193230">
      <w:pPr>
        <w:pStyle w:val="Default"/>
        <w:ind w:left="360"/>
        <w:rPr>
          <w:rFonts w:ascii="Arial" w:hAnsi="Arial" w:cs="Arial"/>
          <w:b/>
          <w:bCs/>
          <w:sz w:val="22"/>
          <w:szCs w:val="22"/>
        </w:rPr>
      </w:pPr>
      <w:r>
        <w:rPr>
          <w:rFonts w:ascii="Arial" w:hAnsi="Arial" w:cs="Arial"/>
          <w:bCs/>
          <w:sz w:val="22"/>
          <w:szCs w:val="22"/>
        </w:rPr>
        <w:t xml:space="preserve">  </w:t>
      </w:r>
    </w:p>
    <w:p w:rsidR="00106422" w:rsidRDefault="00106422" w:rsidP="005870AC">
      <w:pPr>
        <w:spacing w:after="0" w:line="240" w:lineRule="auto"/>
        <w:rPr>
          <w:rFonts w:ascii="Arial" w:hAnsi="Arial" w:cs="Arial"/>
          <w:b/>
          <w:sz w:val="28"/>
          <w:szCs w:val="28"/>
        </w:rPr>
      </w:pPr>
    </w:p>
    <w:p w:rsidR="00DD5904" w:rsidRDefault="00DD5904" w:rsidP="005870AC">
      <w:pPr>
        <w:spacing w:after="0" w:line="240" w:lineRule="auto"/>
        <w:rPr>
          <w:rFonts w:ascii="Arial" w:hAnsi="Arial" w:cs="Arial"/>
          <w:b/>
          <w:sz w:val="28"/>
          <w:szCs w:val="28"/>
        </w:rPr>
      </w:pPr>
    </w:p>
    <w:p w:rsidR="00D84E8D" w:rsidRDefault="00D84E8D" w:rsidP="000905D1">
      <w:pPr>
        <w:spacing w:after="0" w:line="240" w:lineRule="auto"/>
        <w:ind w:left="360" w:hanging="360"/>
        <w:rPr>
          <w:rFonts w:ascii="Arial" w:hAnsi="Arial" w:cs="Arial"/>
          <w:i/>
        </w:rPr>
      </w:pPr>
      <w:r>
        <w:rPr>
          <w:rFonts w:ascii="Arial" w:hAnsi="Arial" w:cs="Arial"/>
          <w:b/>
          <w:sz w:val="28"/>
          <w:szCs w:val="28"/>
        </w:rPr>
        <w:t>Common Misconceptions</w:t>
      </w:r>
      <w:r w:rsidR="00443336">
        <w:rPr>
          <w:rFonts w:ascii="Arial" w:hAnsi="Arial" w:cs="Arial"/>
          <w:b/>
          <w:sz w:val="28"/>
          <w:szCs w:val="28"/>
        </w:rPr>
        <w:t xml:space="preserve">:  </w:t>
      </w:r>
      <w:r w:rsidR="00443336">
        <w:rPr>
          <w:rFonts w:ascii="Arial" w:hAnsi="Arial" w:cs="Arial"/>
          <w:i/>
        </w:rPr>
        <w:t>This list includes general misunderstandings and issues that frequently hinder student mastery of concepts regarding the content of this unit.</w:t>
      </w:r>
    </w:p>
    <w:p w:rsidR="008875F7" w:rsidRDefault="008875F7" w:rsidP="000905D1">
      <w:pPr>
        <w:spacing w:after="0" w:line="240" w:lineRule="auto"/>
        <w:ind w:left="360" w:hanging="360"/>
        <w:rPr>
          <w:rFonts w:ascii="Arial" w:hAnsi="Arial" w:cs="Arial"/>
          <w:i/>
        </w:rPr>
      </w:pPr>
    </w:p>
    <w:p w:rsidR="00642C9E" w:rsidRPr="0031444B" w:rsidRDefault="00642C9E" w:rsidP="00642C9E">
      <w:pPr>
        <w:pStyle w:val="ColorfulList-Accent11"/>
        <w:numPr>
          <w:ilvl w:val="0"/>
          <w:numId w:val="22"/>
        </w:numPr>
        <w:spacing w:after="0" w:line="240" w:lineRule="auto"/>
        <w:rPr>
          <w:rFonts w:ascii="Arial" w:hAnsi="Arial" w:cs="Arial"/>
        </w:rPr>
      </w:pPr>
      <w:r w:rsidRPr="0031444B">
        <w:rPr>
          <w:rFonts w:ascii="Arial" w:hAnsi="Arial" w:cs="Arial"/>
        </w:rPr>
        <w:t>Thinks of a two-digit number additively in terms of ones.   Example:  13 is thought of as 1 + 3 rather than 10 + 3</w:t>
      </w:r>
      <w:r w:rsidR="00662437" w:rsidRPr="0031444B">
        <w:rPr>
          <w:rFonts w:ascii="Arial" w:hAnsi="Arial" w:cs="Arial"/>
        </w:rPr>
        <w:t>.</w:t>
      </w:r>
    </w:p>
    <w:p w:rsidR="00642C9E" w:rsidRPr="0031444B" w:rsidRDefault="00642C9E" w:rsidP="00642C9E">
      <w:pPr>
        <w:pStyle w:val="ListParagraph"/>
        <w:numPr>
          <w:ilvl w:val="0"/>
          <w:numId w:val="22"/>
        </w:numPr>
        <w:spacing w:after="0" w:line="240" w:lineRule="auto"/>
        <w:rPr>
          <w:rFonts w:ascii="Arial" w:hAnsi="Arial" w:cs="Arial"/>
          <w:i/>
        </w:rPr>
      </w:pPr>
      <w:r w:rsidRPr="0031444B">
        <w:rPr>
          <w:rFonts w:ascii="Arial" w:hAnsi="Arial" w:cs="Arial"/>
        </w:rPr>
        <w:t>Recording a number that has zero ones. Example:  1 ten +0 ones = 1 instead of 10</w:t>
      </w:r>
      <w:r w:rsidR="00662437" w:rsidRPr="0031444B">
        <w:rPr>
          <w:rFonts w:ascii="Arial" w:hAnsi="Arial" w:cs="Arial"/>
        </w:rPr>
        <w:t>.</w:t>
      </w:r>
    </w:p>
    <w:p w:rsidR="00C53E80" w:rsidRDefault="00642C9E" w:rsidP="00642C9E">
      <w:pPr>
        <w:numPr>
          <w:ilvl w:val="0"/>
          <w:numId w:val="22"/>
        </w:numPr>
        <w:shd w:val="clear" w:color="auto" w:fill="FFFFFF"/>
        <w:spacing w:before="100" w:beforeAutospacing="1" w:after="0" w:line="240" w:lineRule="auto"/>
        <w:ind w:right="240"/>
        <w:rPr>
          <w:rFonts w:ascii="Arial" w:hAnsi="Arial" w:cs="Arial"/>
        </w:rPr>
      </w:pPr>
      <w:r w:rsidRPr="0031444B">
        <w:rPr>
          <w:rFonts w:ascii="Arial" w:hAnsi="Arial" w:cs="Arial"/>
        </w:rPr>
        <w:t>Inadequate part-part-total kn</w:t>
      </w:r>
      <w:r w:rsidR="00C53E80">
        <w:rPr>
          <w:rFonts w:ascii="Arial" w:hAnsi="Arial" w:cs="Arial"/>
        </w:rPr>
        <w:t>owledge for the numbers 0 to 10.</w:t>
      </w:r>
    </w:p>
    <w:p w:rsidR="00642C9E" w:rsidRPr="0031444B" w:rsidRDefault="00C53E80" w:rsidP="00642C9E">
      <w:pPr>
        <w:numPr>
          <w:ilvl w:val="0"/>
          <w:numId w:val="22"/>
        </w:numPr>
        <w:shd w:val="clear" w:color="auto" w:fill="FFFFFF"/>
        <w:spacing w:before="100" w:beforeAutospacing="1" w:after="0" w:line="240" w:lineRule="auto"/>
        <w:ind w:right="240"/>
        <w:rPr>
          <w:rFonts w:ascii="Arial" w:hAnsi="Arial" w:cs="Arial"/>
        </w:rPr>
      </w:pPr>
      <w:r>
        <w:rPr>
          <w:rFonts w:ascii="Arial" w:hAnsi="Arial" w:cs="Arial"/>
        </w:rPr>
        <w:t>A</w:t>
      </w:r>
      <w:r w:rsidR="00642C9E" w:rsidRPr="0031444B">
        <w:rPr>
          <w:rFonts w:ascii="Arial" w:hAnsi="Arial" w:cs="Arial"/>
        </w:rPr>
        <w:t>n inability to trust the count</w:t>
      </w:r>
      <w:r w:rsidR="00662437" w:rsidRPr="0031444B">
        <w:rPr>
          <w:rFonts w:ascii="Arial" w:hAnsi="Arial" w:cs="Arial"/>
        </w:rPr>
        <w:t>.</w:t>
      </w:r>
    </w:p>
    <w:p w:rsidR="00642C9E" w:rsidRPr="0031444B" w:rsidRDefault="00642C9E" w:rsidP="00642C9E">
      <w:pPr>
        <w:numPr>
          <w:ilvl w:val="0"/>
          <w:numId w:val="22"/>
        </w:numPr>
        <w:shd w:val="clear" w:color="auto" w:fill="FFFFFF"/>
        <w:spacing w:before="100" w:beforeAutospacing="1" w:after="0" w:line="240" w:lineRule="auto"/>
        <w:ind w:right="240"/>
        <w:rPr>
          <w:rFonts w:ascii="Arial" w:hAnsi="Arial" w:cs="Arial"/>
        </w:rPr>
      </w:pPr>
      <w:r w:rsidRPr="0031444B">
        <w:rPr>
          <w:rFonts w:ascii="Arial" w:hAnsi="Arial" w:cs="Arial"/>
        </w:rPr>
        <w:t>Little or no sense of numbers beyond 10 (e.g., fourteen is 10 and 4 more)</w:t>
      </w:r>
      <w:r w:rsidR="00662437" w:rsidRPr="0031444B">
        <w:rPr>
          <w:rFonts w:ascii="Arial" w:hAnsi="Arial" w:cs="Arial"/>
        </w:rPr>
        <w:t>.</w:t>
      </w:r>
    </w:p>
    <w:p w:rsidR="003251C6" w:rsidRPr="0031444B" w:rsidRDefault="003251C6" w:rsidP="00492C27">
      <w:pPr>
        <w:spacing w:after="0" w:line="240" w:lineRule="auto"/>
        <w:rPr>
          <w:rFonts w:ascii="Arial" w:hAnsi="Arial" w:cs="Arial"/>
          <w:b/>
          <w:sz w:val="28"/>
          <w:szCs w:val="28"/>
        </w:rPr>
      </w:pPr>
    </w:p>
    <w:p w:rsidR="008875F7" w:rsidRDefault="008875F7" w:rsidP="008875F7">
      <w:pPr>
        <w:spacing w:after="0" w:line="240" w:lineRule="auto"/>
        <w:ind w:left="720" w:hanging="720"/>
        <w:rPr>
          <w:rFonts w:ascii="Arial" w:hAnsi="Arial" w:cs="Arial"/>
          <w:i/>
        </w:rPr>
      </w:pPr>
      <w:r>
        <w:rPr>
          <w:rFonts w:ascii="Arial" w:hAnsi="Arial" w:cs="Arial"/>
          <w:b/>
          <w:sz w:val="28"/>
          <w:szCs w:val="28"/>
        </w:rPr>
        <w:t>Interdisciplinary Connections:</w:t>
      </w:r>
      <w:r>
        <w:rPr>
          <w:rFonts w:ascii="Arial" w:hAnsi="Arial" w:cs="Arial"/>
        </w:rPr>
        <w:t xml:space="preserve"> </w:t>
      </w:r>
      <w:r w:rsidRPr="00CA0638">
        <w:rPr>
          <w:rFonts w:ascii="Arial" w:hAnsi="Arial" w:cs="Arial"/>
          <w:i/>
        </w:rPr>
        <w:t>Interdisciplinary connections fall into a number of related categories:</w:t>
      </w:r>
    </w:p>
    <w:p w:rsidR="008875F7" w:rsidRPr="00CA0638" w:rsidRDefault="008875F7" w:rsidP="008875F7">
      <w:pPr>
        <w:spacing w:after="0" w:line="240" w:lineRule="auto"/>
        <w:ind w:left="720" w:hanging="720"/>
        <w:rPr>
          <w:rFonts w:ascii="Arial" w:hAnsi="Arial" w:cs="Arial"/>
          <w:i/>
        </w:rPr>
      </w:pPr>
    </w:p>
    <w:p w:rsidR="008875F7" w:rsidRPr="008E762F" w:rsidRDefault="008875F7" w:rsidP="008875F7">
      <w:pPr>
        <w:numPr>
          <w:ilvl w:val="0"/>
          <w:numId w:val="7"/>
        </w:numPr>
        <w:spacing w:after="0" w:line="240" w:lineRule="auto"/>
        <w:rPr>
          <w:rFonts w:ascii="Arial" w:hAnsi="Arial" w:cs="Arial"/>
          <w:i/>
        </w:rPr>
      </w:pPr>
      <w:r w:rsidRPr="008E762F">
        <w:rPr>
          <w:rFonts w:ascii="Arial" w:hAnsi="Arial" w:cs="Arial"/>
          <w:i/>
        </w:rPr>
        <w:t>Literacy standards within the Maryland Common Core State Curriculum</w:t>
      </w:r>
    </w:p>
    <w:p w:rsidR="008875F7" w:rsidRPr="008E762F" w:rsidRDefault="008875F7" w:rsidP="008875F7">
      <w:pPr>
        <w:numPr>
          <w:ilvl w:val="0"/>
          <w:numId w:val="7"/>
        </w:numPr>
        <w:spacing w:after="0" w:line="240" w:lineRule="auto"/>
        <w:rPr>
          <w:rFonts w:ascii="Arial" w:hAnsi="Arial" w:cs="Arial"/>
          <w:i/>
        </w:rPr>
      </w:pPr>
      <w:r w:rsidRPr="008E762F">
        <w:rPr>
          <w:rFonts w:ascii="Arial" w:hAnsi="Arial" w:cs="Arial"/>
          <w:i/>
        </w:rPr>
        <w:t>Science, Technology, Engineering, and Mathematics standards</w:t>
      </w:r>
    </w:p>
    <w:p w:rsidR="008875F7" w:rsidRDefault="008875F7" w:rsidP="008875F7">
      <w:pPr>
        <w:numPr>
          <w:ilvl w:val="0"/>
          <w:numId w:val="7"/>
        </w:numPr>
        <w:spacing w:after="0" w:line="240" w:lineRule="auto"/>
        <w:rPr>
          <w:rFonts w:ascii="Arial" w:hAnsi="Arial" w:cs="Arial"/>
          <w:i/>
        </w:rPr>
      </w:pPr>
      <w:r w:rsidRPr="008E762F">
        <w:rPr>
          <w:rFonts w:ascii="Arial" w:hAnsi="Arial" w:cs="Arial"/>
          <w:i/>
        </w:rPr>
        <w:t xml:space="preserve">Instructional connections to mathematics that will be established by local school systems, and will reflect their specific grade-level coursework in other content areas, such as English language arts, reading, science, social studies, world languages, physical education, and fine arts, among others. </w:t>
      </w:r>
    </w:p>
    <w:p w:rsidR="008875F7" w:rsidRDefault="008875F7" w:rsidP="008875F7">
      <w:pPr>
        <w:spacing w:after="0" w:line="240" w:lineRule="auto"/>
        <w:ind w:left="1080"/>
        <w:rPr>
          <w:rFonts w:ascii="Arial" w:hAnsi="Arial" w:cs="Arial"/>
          <w:i/>
        </w:rPr>
      </w:pPr>
    </w:p>
    <w:p w:rsidR="00C72BCC" w:rsidRPr="00A36BBF" w:rsidRDefault="00C72BCC" w:rsidP="00A36BBF">
      <w:pPr>
        <w:pStyle w:val="ListParagraph"/>
        <w:numPr>
          <w:ilvl w:val="1"/>
          <w:numId w:val="7"/>
        </w:numPr>
        <w:spacing w:after="0" w:line="240" w:lineRule="auto"/>
        <w:rPr>
          <w:rFonts w:ascii="Arial" w:hAnsi="Arial" w:cs="Arial"/>
          <w:i/>
        </w:rPr>
      </w:pPr>
      <w:r w:rsidRPr="00A36BBF">
        <w:rPr>
          <w:rFonts w:ascii="Arial" w:hAnsi="Arial" w:cs="Arial"/>
          <w:i/>
        </w:rPr>
        <w:t xml:space="preserve">Will be added when information is available. </w:t>
      </w:r>
    </w:p>
    <w:p w:rsidR="00D84E8D" w:rsidRDefault="00D84E8D" w:rsidP="00D84E8D">
      <w:pPr>
        <w:spacing w:after="0" w:line="240" w:lineRule="auto"/>
        <w:rPr>
          <w:rFonts w:ascii="Arial" w:hAnsi="Arial" w:cs="Arial"/>
          <w:b/>
          <w:sz w:val="28"/>
          <w:szCs w:val="28"/>
        </w:rPr>
      </w:pPr>
    </w:p>
    <w:p w:rsidR="00C72BCC" w:rsidRDefault="00C72BCC"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D84E8D">
      <w:pPr>
        <w:spacing w:after="0" w:line="240" w:lineRule="auto"/>
        <w:rPr>
          <w:rFonts w:ascii="Arial" w:hAnsi="Arial" w:cs="Arial"/>
          <w:b/>
          <w:sz w:val="28"/>
          <w:szCs w:val="28"/>
        </w:rPr>
      </w:pPr>
    </w:p>
    <w:p w:rsidR="008875F7" w:rsidRDefault="008875F7" w:rsidP="00192AB2">
      <w:pPr>
        <w:spacing w:after="0"/>
        <w:rPr>
          <w:rFonts w:ascii="Arial" w:hAnsi="Arial" w:cs="Arial"/>
          <w:b/>
          <w:sz w:val="28"/>
          <w:szCs w:val="28"/>
        </w:rPr>
      </w:pPr>
    </w:p>
    <w:p w:rsidR="004A751D" w:rsidRPr="00192AB2" w:rsidRDefault="004A751D" w:rsidP="00192AB2">
      <w:pPr>
        <w:spacing w:after="0"/>
        <w:rPr>
          <w:rFonts w:ascii="Arial" w:hAnsi="Arial" w:cs="Arial"/>
          <w:b/>
          <w:sz w:val="40"/>
          <w:szCs w:val="40"/>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5616"/>
        <w:gridCol w:w="4392"/>
      </w:tblGrid>
      <w:tr w:rsidR="008875F7" w:rsidRPr="001B3A98">
        <w:tc>
          <w:tcPr>
            <w:tcW w:w="13176" w:type="dxa"/>
            <w:gridSpan w:val="3"/>
            <w:shd w:val="clear" w:color="auto" w:fill="A6A6A6"/>
          </w:tcPr>
          <w:p w:rsidR="008875F7" w:rsidRPr="001B3A98" w:rsidRDefault="008875F7" w:rsidP="008F07A8">
            <w:pPr>
              <w:spacing w:after="0" w:line="240" w:lineRule="auto"/>
              <w:jc w:val="center"/>
              <w:rPr>
                <w:rFonts w:ascii="Arial" w:hAnsi="Arial" w:cs="Arial"/>
                <w:b/>
                <w:sz w:val="44"/>
                <w:szCs w:val="44"/>
              </w:rPr>
            </w:pPr>
            <w:r w:rsidRPr="001B3A98">
              <w:rPr>
                <w:rFonts w:ascii="Arial" w:hAnsi="Arial" w:cs="Arial"/>
                <w:b/>
                <w:sz w:val="44"/>
                <w:szCs w:val="44"/>
              </w:rPr>
              <w:t>Available Model Lesson Plan</w:t>
            </w:r>
            <w:r>
              <w:rPr>
                <w:rFonts w:ascii="Arial" w:hAnsi="Arial" w:cs="Arial"/>
                <w:b/>
                <w:sz w:val="44"/>
                <w:szCs w:val="44"/>
              </w:rPr>
              <w:t>(</w:t>
            </w:r>
            <w:r w:rsidRPr="001B3A98">
              <w:rPr>
                <w:rFonts w:ascii="Arial" w:hAnsi="Arial" w:cs="Arial"/>
                <w:b/>
                <w:sz w:val="44"/>
                <w:szCs w:val="44"/>
              </w:rPr>
              <w:t>s</w:t>
            </w:r>
            <w:r>
              <w:rPr>
                <w:rFonts w:ascii="Arial" w:hAnsi="Arial" w:cs="Arial"/>
                <w:b/>
                <w:sz w:val="44"/>
                <w:szCs w:val="44"/>
              </w:rPr>
              <w:t>)</w:t>
            </w:r>
          </w:p>
        </w:tc>
      </w:tr>
      <w:tr w:rsidR="008875F7" w:rsidRPr="001B3A98">
        <w:tc>
          <w:tcPr>
            <w:tcW w:w="13176" w:type="dxa"/>
            <w:gridSpan w:val="3"/>
          </w:tcPr>
          <w:p w:rsidR="008875F7" w:rsidRPr="001B3A98" w:rsidRDefault="008875F7" w:rsidP="008F07A8">
            <w:pPr>
              <w:ind w:left="1440"/>
              <w:rPr>
                <w:rFonts w:ascii="Arial" w:hAnsi="Arial" w:cs="Arial"/>
                <w:color w:val="FF0000"/>
                <w:sz w:val="24"/>
                <w:szCs w:val="24"/>
              </w:rPr>
            </w:pPr>
          </w:p>
          <w:p w:rsidR="008875F7" w:rsidRPr="00C029B3" w:rsidRDefault="008875F7" w:rsidP="008F07A8">
            <w:pPr>
              <w:ind w:left="720"/>
              <w:rPr>
                <w:rFonts w:ascii="Arial" w:hAnsi="Arial" w:cs="Arial"/>
                <w:color w:val="FF0000"/>
                <w:sz w:val="28"/>
                <w:szCs w:val="28"/>
              </w:rPr>
            </w:pPr>
            <w:r w:rsidRPr="00C029B3">
              <w:rPr>
                <w:rFonts w:ascii="Arial" w:hAnsi="Arial" w:cs="Arial"/>
                <w:color w:val="FF0000"/>
                <w:sz w:val="28"/>
                <w:szCs w:val="28"/>
              </w:rPr>
              <w:t xml:space="preserve">The lesson plan(s) have been written with specific standards in mind.  Each model lesson plan is only a MODEL – one way the lesson could be developed.  We have NOT included any references to the timing associated with delivering this model.  Each teacher will need to make decisions related ot the timing of the lesson plan based on the learning needs of students in the class. The model lesson plans are designed to generate evidence of student understanding. </w:t>
            </w:r>
          </w:p>
          <w:p w:rsidR="008875F7" w:rsidRPr="001B3A98" w:rsidRDefault="008875F7" w:rsidP="008F07A8">
            <w:pPr>
              <w:ind w:left="720"/>
              <w:rPr>
                <w:rFonts w:ascii="Arial" w:hAnsi="Arial" w:cs="Arial"/>
                <w:color w:val="FF0000"/>
                <w:sz w:val="28"/>
                <w:szCs w:val="28"/>
              </w:rPr>
            </w:pPr>
            <w:r w:rsidRPr="001B3A98">
              <w:rPr>
                <w:rFonts w:ascii="Arial" w:hAnsi="Arial" w:cs="Arial"/>
                <w:color w:val="FF0000"/>
                <w:sz w:val="28"/>
                <w:szCs w:val="28"/>
              </w:rPr>
              <w:t xml:space="preserve">This chart indicates one or more lesson plans which have been developed for this unit.  Lesson plans are being written and posted on the Curriculum Management System as they are completed.  Please check back periodically for additional postings. </w:t>
            </w:r>
          </w:p>
          <w:p w:rsidR="008875F7" w:rsidRPr="001B3A98" w:rsidRDefault="008875F7" w:rsidP="008F07A8">
            <w:pPr>
              <w:spacing w:after="150" w:line="270" w:lineRule="atLeast"/>
              <w:rPr>
                <w:rFonts w:ascii="Arial" w:eastAsia="Times New Roman" w:hAnsi="Arial" w:cs="Arial"/>
                <w:color w:val="FF0000"/>
                <w:sz w:val="24"/>
                <w:szCs w:val="24"/>
              </w:rPr>
            </w:pPr>
          </w:p>
        </w:tc>
      </w:tr>
      <w:tr w:rsidR="008875F7" w:rsidRPr="001B3A98">
        <w:tc>
          <w:tcPr>
            <w:tcW w:w="3168" w:type="dxa"/>
            <w:shd w:val="clear" w:color="auto" w:fill="A6A6A6"/>
          </w:tcPr>
          <w:p w:rsidR="008875F7" w:rsidRPr="001B3A98" w:rsidRDefault="008875F7" w:rsidP="008F07A8">
            <w:pPr>
              <w:rPr>
                <w:sz w:val="28"/>
                <w:szCs w:val="28"/>
              </w:rPr>
            </w:pPr>
            <w:r w:rsidRPr="001B3A98">
              <w:rPr>
                <w:rFonts w:ascii="Arial" w:hAnsi="Arial" w:cs="Arial"/>
                <w:b/>
                <w:sz w:val="28"/>
                <w:szCs w:val="28"/>
              </w:rPr>
              <w:t>Standards Addressed</w:t>
            </w:r>
          </w:p>
        </w:tc>
        <w:tc>
          <w:tcPr>
            <w:tcW w:w="5616" w:type="dxa"/>
            <w:shd w:val="clear" w:color="auto" w:fill="A6A6A6"/>
          </w:tcPr>
          <w:p w:rsidR="008875F7" w:rsidRPr="001B3A98" w:rsidRDefault="008875F7" w:rsidP="008F07A8">
            <w:pPr>
              <w:jc w:val="center"/>
              <w:rPr>
                <w:rFonts w:ascii="Arial" w:hAnsi="Arial" w:cs="Arial"/>
                <w:b/>
                <w:sz w:val="28"/>
                <w:szCs w:val="28"/>
              </w:rPr>
            </w:pPr>
            <w:r w:rsidRPr="001B3A98">
              <w:rPr>
                <w:rFonts w:ascii="Arial" w:hAnsi="Arial" w:cs="Arial"/>
                <w:b/>
                <w:sz w:val="28"/>
                <w:szCs w:val="28"/>
              </w:rPr>
              <w:t>Title</w:t>
            </w:r>
          </w:p>
        </w:tc>
        <w:tc>
          <w:tcPr>
            <w:tcW w:w="4392" w:type="dxa"/>
            <w:shd w:val="clear" w:color="auto" w:fill="A6A6A6"/>
          </w:tcPr>
          <w:p w:rsidR="008875F7" w:rsidRPr="001B3A98" w:rsidRDefault="008875F7" w:rsidP="008F07A8">
            <w:pPr>
              <w:jc w:val="center"/>
              <w:rPr>
                <w:sz w:val="28"/>
                <w:szCs w:val="28"/>
              </w:rPr>
            </w:pPr>
            <w:r>
              <w:rPr>
                <w:rFonts w:ascii="Arial" w:hAnsi="Arial" w:cs="Arial"/>
                <w:b/>
                <w:sz w:val="28"/>
                <w:szCs w:val="28"/>
              </w:rPr>
              <w:t>Description/</w:t>
            </w:r>
            <w:r w:rsidRPr="001B3A98">
              <w:rPr>
                <w:rFonts w:ascii="Arial" w:hAnsi="Arial" w:cs="Arial"/>
                <w:b/>
                <w:sz w:val="28"/>
                <w:szCs w:val="28"/>
              </w:rPr>
              <w:t>Suggested Use</w:t>
            </w:r>
          </w:p>
        </w:tc>
      </w:tr>
      <w:tr w:rsidR="008875F7" w:rsidRPr="00CC59A0">
        <w:tc>
          <w:tcPr>
            <w:tcW w:w="3168" w:type="dxa"/>
            <w:vAlign w:val="center"/>
          </w:tcPr>
          <w:p w:rsidR="008875F7" w:rsidRPr="00CC59A0" w:rsidRDefault="006B7A19" w:rsidP="006B7A19">
            <w:pPr>
              <w:jc w:val="center"/>
              <w:rPr>
                <w:rFonts w:ascii="Arial" w:hAnsi="Arial" w:cs="Arial"/>
                <w:szCs w:val="20"/>
              </w:rPr>
            </w:pPr>
            <w:r>
              <w:rPr>
                <w:rFonts w:ascii="Arial" w:hAnsi="Arial" w:cs="Arial"/>
                <w:szCs w:val="20"/>
              </w:rPr>
              <w:t>K.NBT.A.1</w:t>
            </w:r>
          </w:p>
        </w:tc>
        <w:tc>
          <w:tcPr>
            <w:tcW w:w="5616" w:type="dxa"/>
            <w:vAlign w:val="center"/>
          </w:tcPr>
          <w:p w:rsidR="008875F7" w:rsidRPr="006B7A19" w:rsidRDefault="006B7A19" w:rsidP="008F07A8">
            <w:pPr>
              <w:jc w:val="center"/>
              <w:rPr>
                <w:rFonts w:ascii="Arial" w:hAnsi="Arial" w:cs="Arial"/>
              </w:rPr>
            </w:pPr>
            <w:r w:rsidRPr="00FB57B0">
              <w:rPr>
                <w:rFonts w:ascii="Arial" w:hAnsi="Arial" w:cs="Arial"/>
                <w:b/>
                <w:sz w:val="24"/>
                <w:szCs w:val="24"/>
              </w:rPr>
              <w:t xml:space="preserve"> </w:t>
            </w:r>
            <w:r w:rsidRPr="006B7A19">
              <w:rPr>
                <w:rFonts w:ascii="Arial" w:hAnsi="Arial" w:cs="Arial"/>
              </w:rPr>
              <w:t>Work with numbers 11-19 to gain foundations for place value</w:t>
            </w:r>
          </w:p>
        </w:tc>
        <w:tc>
          <w:tcPr>
            <w:tcW w:w="4392" w:type="dxa"/>
            <w:vAlign w:val="center"/>
          </w:tcPr>
          <w:p w:rsidR="008875F7" w:rsidRPr="00CC59A0" w:rsidRDefault="006B7A19" w:rsidP="006B7A19">
            <w:pPr>
              <w:jc w:val="center"/>
              <w:rPr>
                <w:rFonts w:ascii="Arial" w:hAnsi="Arial" w:cs="Arial"/>
                <w:szCs w:val="20"/>
              </w:rPr>
            </w:pPr>
            <w:r>
              <w:rPr>
                <w:rFonts w:ascii="Arial" w:hAnsi="Arial" w:cs="Arial"/>
                <w:szCs w:val="20"/>
              </w:rPr>
              <w:t xml:space="preserve">Students use the activities to build the concept of teen numbers as ten and some more ones. </w:t>
            </w:r>
          </w:p>
        </w:tc>
      </w:tr>
    </w:tbl>
    <w:p w:rsidR="007574F7" w:rsidRPr="00192AB2" w:rsidRDefault="007574F7" w:rsidP="00192AB2">
      <w:pPr>
        <w:spacing w:after="0"/>
        <w:rPr>
          <w:rFonts w:ascii="Arial" w:hAnsi="Arial" w:cs="Arial"/>
          <w:b/>
          <w:sz w:val="40"/>
          <w:szCs w:val="40"/>
        </w:rPr>
        <w:sectPr w:rsidR="007574F7" w:rsidRPr="00192AB2">
          <w:headerReference w:type="default" r:id="rId13"/>
          <w:footerReference w:type="default" r:id="rId14"/>
          <w:pgSz w:w="15840" w:h="12240" w:orient="landscape"/>
          <w:pgMar w:top="720" w:right="720" w:bottom="720" w:left="720" w:gutter="0"/>
          <w:docGrid w:linePitch="360"/>
        </w:sect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5436"/>
        <w:gridCol w:w="4392"/>
      </w:tblGrid>
      <w:tr w:rsidR="008875F7" w:rsidRPr="0033596B">
        <w:trPr>
          <w:trHeight w:val="548"/>
        </w:trPr>
        <w:tc>
          <w:tcPr>
            <w:tcW w:w="13176" w:type="dxa"/>
            <w:gridSpan w:val="3"/>
            <w:shd w:val="clear" w:color="auto" w:fill="A6A6A6"/>
          </w:tcPr>
          <w:p w:rsidR="008875F7" w:rsidRDefault="008875F7" w:rsidP="008F07A8">
            <w:pPr>
              <w:spacing w:after="0" w:line="240" w:lineRule="auto"/>
              <w:jc w:val="center"/>
              <w:rPr>
                <w:rFonts w:ascii="Arial" w:hAnsi="Arial" w:cs="Arial"/>
                <w:b/>
                <w:sz w:val="28"/>
                <w:szCs w:val="28"/>
              </w:rPr>
            </w:pPr>
          </w:p>
          <w:p w:rsidR="008875F7" w:rsidRPr="0033596B" w:rsidRDefault="008875F7" w:rsidP="008F07A8">
            <w:pPr>
              <w:spacing w:after="0" w:line="240" w:lineRule="auto"/>
              <w:jc w:val="center"/>
              <w:rPr>
                <w:rFonts w:ascii="Arial" w:hAnsi="Arial" w:cs="Arial"/>
                <w:b/>
                <w:sz w:val="28"/>
                <w:szCs w:val="28"/>
              </w:rPr>
            </w:pPr>
            <w:r>
              <w:rPr>
                <w:rFonts w:ascii="Arial" w:hAnsi="Arial" w:cs="Arial"/>
                <w:b/>
                <w:sz w:val="28"/>
                <w:szCs w:val="28"/>
              </w:rPr>
              <w:t xml:space="preserve">Available </w:t>
            </w:r>
            <w:r w:rsidRPr="006E220B">
              <w:rPr>
                <w:rFonts w:ascii="Arial" w:hAnsi="Arial" w:cs="Arial"/>
                <w:b/>
                <w:sz w:val="28"/>
                <w:szCs w:val="28"/>
              </w:rPr>
              <w:t>Lesson Seeds</w:t>
            </w:r>
          </w:p>
        </w:tc>
      </w:tr>
      <w:tr w:rsidR="008875F7" w:rsidRPr="00F25778">
        <w:trPr>
          <w:trHeight w:val="3770"/>
        </w:trPr>
        <w:tc>
          <w:tcPr>
            <w:tcW w:w="13176" w:type="dxa"/>
            <w:gridSpan w:val="3"/>
          </w:tcPr>
          <w:p w:rsidR="008875F7" w:rsidRPr="001A24D5" w:rsidRDefault="008875F7" w:rsidP="008F07A8">
            <w:pPr>
              <w:ind w:left="720"/>
              <w:rPr>
                <w:rFonts w:ascii="Arial" w:hAnsi="Arial" w:cs="Arial"/>
                <w:color w:val="FF0000"/>
                <w:sz w:val="28"/>
                <w:szCs w:val="28"/>
              </w:rPr>
            </w:pPr>
            <w:r w:rsidRPr="001A24D5">
              <w:rPr>
                <w:rFonts w:ascii="Arial" w:hAnsi="Arial" w:cs="Arial"/>
                <w:color w:val="FF0000"/>
                <w:sz w:val="28"/>
                <w:szCs w:val="28"/>
              </w:rPr>
              <w:t>The lesson seed(s) have been written with specific standards in mind.  These suggested activity/activities are not intended to be prescriptive, exhaustive, or sequential; they simply demonstrate how specific content can be used to help students learn the skills described in the standards. Seeds are designed to give teachers ideas for developing their own activities in order to generate evidence of student understanding.</w:t>
            </w:r>
          </w:p>
          <w:p w:rsidR="008875F7" w:rsidRPr="001B3A98" w:rsidRDefault="008875F7" w:rsidP="008F07A8">
            <w:pPr>
              <w:ind w:left="720"/>
              <w:rPr>
                <w:rFonts w:ascii="Arial" w:hAnsi="Arial" w:cs="Arial"/>
                <w:color w:val="FF0000"/>
                <w:sz w:val="28"/>
                <w:szCs w:val="28"/>
              </w:rPr>
            </w:pPr>
            <w:r>
              <w:rPr>
                <w:rFonts w:ascii="Arial" w:hAnsi="Arial" w:cs="Arial"/>
                <w:color w:val="FF0000"/>
                <w:sz w:val="28"/>
                <w:szCs w:val="28"/>
              </w:rPr>
              <w:t xml:space="preserve">This chart indicates one or more lesson seeds which have been developed for this unit.  Lesson seeds are being written and posted on the Curriculum Management System as they are completed.  Please check back periodically for additional postings. </w:t>
            </w:r>
          </w:p>
          <w:p w:rsidR="008875F7" w:rsidRPr="00F25778" w:rsidRDefault="008875F7" w:rsidP="008F07A8">
            <w:pPr>
              <w:spacing w:after="150" w:line="270" w:lineRule="atLeast"/>
              <w:rPr>
                <w:rFonts w:ascii="Arial" w:eastAsia="Times New Roman" w:hAnsi="Arial" w:cs="Arial"/>
                <w:color w:val="FF0000"/>
                <w:sz w:val="24"/>
                <w:szCs w:val="24"/>
              </w:rPr>
            </w:pPr>
          </w:p>
        </w:tc>
      </w:tr>
      <w:tr w:rsidR="008875F7" w:rsidRPr="001B3A98">
        <w:tc>
          <w:tcPr>
            <w:tcW w:w="3348" w:type="dxa"/>
            <w:shd w:val="clear" w:color="auto" w:fill="A6A6A6"/>
          </w:tcPr>
          <w:p w:rsidR="008875F7" w:rsidRPr="001B3A98" w:rsidRDefault="008875F7" w:rsidP="008F07A8">
            <w:pPr>
              <w:jc w:val="center"/>
              <w:rPr>
                <w:sz w:val="28"/>
                <w:szCs w:val="28"/>
              </w:rPr>
            </w:pPr>
            <w:r w:rsidRPr="001B3A98">
              <w:rPr>
                <w:rFonts w:ascii="Arial" w:hAnsi="Arial" w:cs="Arial"/>
                <w:b/>
                <w:sz w:val="28"/>
                <w:szCs w:val="28"/>
              </w:rPr>
              <w:t>Standards Addressed</w:t>
            </w:r>
          </w:p>
        </w:tc>
        <w:tc>
          <w:tcPr>
            <w:tcW w:w="5436" w:type="dxa"/>
            <w:shd w:val="clear" w:color="auto" w:fill="A6A6A6"/>
          </w:tcPr>
          <w:p w:rsidR="008875F7" w:rsidRPr="001B3A98" w:rsidRDefault="008875F7" w:rsidP="008F07A8">
            <w:pPr>
              <w:jc w:val="center"/>
              <w:rPr>
                <w:rFonts w:ascii="Arial" w:hAnsi="Arial" w:cs="Arial"/>
                <w:b/>
                <w:sz w:val="28"/>
                <w:szCs w:val="28"/>
              </w:rPr>
            </w:pPr>
            <w:r>
              <w:rPr>
                <w:rFonts w:ascii="Arial" w:hAnsi="Arial" w:cs="Arial"/>
                <w:b/>
                <w:sz w:val="28"/>
                <w:szCs w:val="28"/>
              </w:rPr>
              <w:t>Title</w:t>
            </w:r>
          </w:p>
        </w:tc>
        <w:tc>
          <w:tcPr>
            <w:tcW w:w="4392" w:type="dxa"/>
            <w:shd w:val="clear" w:color="auto" w:fill="A6A6A6"/>
          </w:tcPr>
          <w:p w:rsidR="008875F7" w:rsidRPr="001B3A98" w:rsidRDefault="008875F7" w:rsidP="008F07A8">
            <w:pPr>
              <w:jc w:val="center"/>
              <w:rPr>
                <w:sz w:val="28"/>
                <w:szCs w:val="28"/>
              </w:rPr>
            </w:pPr>
            <w:r>
              <w:rPr>
                <w:rFonts w:ascii="Arial" w:hAnsi="Arial" w:cs="Arial"/>
                <w:b/>
                <w:sz w:val="28"/>
                <w:szCs w:val="28"/>
              </w:rPr>
              <w:t>Description/</w:t>
            </w:r>
            <w:r w:rsidRPr="001B3A98">
              <w:rPr>
                <w:rFonts w:ascii="Arial" w:hAnsi="Arial" w:cs="Arial"/>
                <w:b/>
                <w:sz w:val="28"/>
                <w:szCs w:val="28"/>
              </w:rPr>
              <w:t>Suggested Use</w:t>
            </w:r>
          </w:p>
        </w:tc>
      </w:tr>
      <w:tr w:rsidR="008875F7" w:rsidRPr="00E85D99">
        <w:tc>
          <w:tcPr>
            <w:tcW w:w="3348" w:type="dxa"/>
            <w:vAlign w:val="center"/>
          </w:tcPr>
          <w:p w:rsidR="008875F7" w:rsidRPr="00E85D99" w:rsidRDefault="004A751D" w:rsidP="008F07A8">
            <w:pPr>
              <w:jc w:val="center"/>
              <w:rPr>
                <w:rFonts w:ascii="Arial" w:hAnsi="Arial" w:cs="Arial"/>
                <w:szCs w:val="20"/>
              </w:rPr>
            </w:pPr>
            <w:r>
              <w:rPr>
                <w:rFonts w:ascii="Arial" w:hAnsi="Arial" w:cs="Arial"/>
                <w:szCs w:val="20"/>
              </w:rPr>
              <w:t>K.NBT.A.1</w:t>
            </w:r>
          </w:p>
        </w:tc>
        <w:tc>
          <w:tcPr>
            <w:tcW w:w="5436" w:type="dxa"/>
            <w:vAlign w:val="center"/>
          </w:tcPr>
          <w:p w:rsidR="008875F7" w:rsidRPr="00E85D99" w:rsidRDefault="004A751D" w:rsidP="008F07A8">
            <w:pPr>
              <w:jc w:val="center"/>
              <w:rPr>
                <w:rFonts w:ascii="Arial" w:hAnsi="Arial" w:cs="Arial"/>
                <w:szCs w:val="20"/>
              </w:rPr>
            </w:pPr>
            <w:r>
              <w:rPr>
                <w:rFonts w:ascii="Arial" w:hAnsi="Arial" w:cs="Arial"/>
                <w:szCs w:val="20"/>
              </w:rPr>
              <w:t>Using a Rekenrek to build and understand place Value</w:t>
            </w:r>
          </w:p>
        </w:tc>
        <w:tc>
          <w:tcPr>
            <w:tcW w:w="4392" w:type="dxa"/>
            <w:vAlign w:val="center"/>
          </w:tcPr>
          <w:p w:rsidR="008875F7" w:rsidRPr="00E85D99" w:rsidRDefault="004A751D" w:rsidP="008F07A8">
            <w:pPr>
              <w:jc w:val="center"/>
              <w:rPr>
                <w:rFonts w:ascii="Arial" w:hAnsi="Arial" w:cs="Arial"/>
                <w:szCs w:val="20"/>
              </w:rPr>
            </w:pPr>
            <w:r>
              <w:rPr>
                <w:rFonts w:ascii="Arial" w:hAnsi="Arial" w:cs="Arial"/>
                <w:szCs w:val="20"/>
              </w:rPr>
              <w:t>Students use a Rekenrek to build one ten and some ones. Then they record the number sentence that represents that number. They also work with word problems to build understanding of place value.</w:t>
            </w:r>
          </w:p>
        </w:tc>
      </w:tr>
      <w:tr w:rsidR="008875F7" w:rsidRPr="00E85D99">
        <w:tc>
          <w:tcPr>
            <w:tcW w:w="3348" w:type="dxa"/>
            <w:vAlign w:val="center"/>
          </w:tcPr>
          <w:p w:rsidR="008875F7" w:rsidRPr="00E85D99" w:rsidRDefault="008875F7" w:rsidP="008F07A8">
            <w:pPr>
              <w:jc w:val="center"/>
              <w:rPr>
                <w:rFonts w:ascii="Arial" w:hAnsi="Arial" w:cs="Arial"/>
                <w:szCs w:val="20"/>
              </w:rPr>
            </w:pPr>
          </w:p>
        </w:tc>
        <w:tc>
          <w:tcPr>
            <w:tcW w:w="5436" w:type="dxa"/>
            <w:vAlign w:val="center"/>
          </w:tcPr>
          <w:p w:rsidR="008875F7" w:rsidRPr="00E85D99" w:rsidRDefault="008875F7" w:rsidP="008F07A8">
            <w:pPr>
              <w:jc w:val="center"/>
              <w:rPr>
                <w:rFonts w:ascii="Arial" w:hAnsi="Arial" w:cs="Arial"/>
                <w:szCs w:val="20"/>
              </w:rPr>
            </w:pPr>
          </w:p>
        </w:tc>
        <w:tc>
          <w:tcPr>
            <w:tcW w:w="4392" w:type="dxa"/>
            <w:vAlign w:val="center"/>
          </w:tcPr>
          <w:p w:rsidR="008875F7" w:rsidRPr="00E85D99" w:rsidRDefault="008875F7" w:rsidP="008F07A8">
            <w:pPr>
              <w:jc w:val="center"/>
              <w:rPr>
                <w:rFonts w:ascii="Arial" w:hAnsi="Arial" w:cs="Arial"/>
                <w:szCs w:val="20"/>
              </w:rPr>
            </w:pPr>
          </w:p>
        </w:tc>
      </w:tr>
      <w:tr w:rsidR="008875F7" w:rsidRPr="00E85D99">
        <w:tc>
          <w:tcPr>
            <w:tcW w:w="3348" w:type="dxa"/>
            <w:vAlign w:val="center"/>
          </w:tcPr>
          <w:p w:rsidR="008875F7" w:rsidRPr="00E85D99" w:rsidRDefault="008875F7" w:rsidP="008F07A8">
            <w:pPr>
              <w:jc w:val="center"/>
              <w:rPr>
                <w:rFonts w:ascii="Arial" w:hAnsi="Arial" w:cs="Arial"/>
                <w:szCs w:val="20"/>
              </w:rPr>
            </w:pPr>
          </w:p>
        </w:tc>
        <w:tc>
          <w:tcPr>
            <w:tcW w:w="5436" w:type="dxa"/>
            <w:vAlign w:val="center"/>
          </w:tcPr>
          <w:p w:rsidR="008875F7" w:rsidRPr="00E85D99" w:rsidRDefault="008875F7" w:rsidP="008F07A8">
            <w:pPr>
              <w:jc w:val="center"/>
              <w:rPr>
                <w:rFonts w:ascii="Arial" w:hAnsi="Arial" w:cs="Arial"/>
                <w:szCs w:val="20"/>
              </w:rPr>
            </w:pPr>
          </w:p>
        </w:tc>
        <w:tc>
          <w:tcPr>
            <w:tcW w:w="4392" w:type="dxa"/>
            <w:vAlign w:val="center"/>
          </w:tcPr>
          <w:p w:rsidR="008875F7" w:rsidRPr="00E85D99" w:rsidRDefault="008875F7" w:rsidP="008F07A8">
            <w:pPr>
              <w:jc w:val="center"/>
              <w:rPr>
                <w:rFonts w:ascii="Arial" w:hAnsi="Arial" w:cs="Arial"/>
                <w:szCs w:val="20"/>
              </w:rPr>
            </w:pPr>
          </w:p>
        </w:tc>
      </w:tr>
      <w:tr w:rsidR="008875F7">
        <w:tc>
          <w:tcPr>
            <w:tcW w:w="3348" w:type="dxa"/>
            <w:vAlign w:val="center"/>
          </w:tcPr>
          <w:p w:rsidR="008875F7" w:rsidRDefault="008875F7" w:rsidP="008F07A8">
            <w:pPr>
              <w:jc w:val="center"/>
              <w:rPr>
                <w:rFonts w:ascii="Arial" w:hAnsi="Arial" w:cs="Arial"/>
                <w:szCs w:val="20"/>
              </w:rPr>
            </w:pPr>
          </w:p>
        </w:tc>
        <w:tc>
          <w:tcPr>
            <w:tcW w:w="5436" w:type="dxa"/>
            <w:vAlign w:val="center"/>
          </w:tcPr>
          <w:p w:rsidR="008875F7" w:rsidRDefault="008875F7" w:rsidP="008F07A8">
            <w:pPr>
              <w:jc w:val="center"/>
              <w:rPr>
                <w:rFonts w:ascii="Arial" w:hAnsi="Arial" w:cs="Arial"/>
                <w:szCs w:val="20"/>
              </w:rPr>
            </w:pPr>
          </w:p>
        </w:tc>
        <w:tc>
          <w:tcPr>
            <w:tcW w:w="4392" w:type="dxa"/>
            <w:vAlign w:val="center"/>
          </w:tcPr>
          <w:p w:rsidR="008875F7" w:rsidRDefault="008875F7" w:rsidP="008F07A8">
            <w:pPr>
              <w:jc w:val="center"/>
              <w:rPr>
                <w:rFonts w:ascii="Arial" w:hAnsi="Arial" w:cs="Arial"/>
                <w:szCs w:val="20"/>
              </w:rPr>
            </w:pPr>
          </w:p>
        </w:tc>
      </w:tr>
    </w:tbl>
    <w:p w:rsidR="00192AB2" w:rsidRDefault="00192AB2" w:rsidP="00192AB2">
      <w:pPr>
        <w:spacing w:after="150" w:line="270" w:lineRule="atLeast"/>
        <w:rPr>
          <w:rFonts w:ascii="Arial" w:hAnsi="Arial" w:cs="Arial"/>
          <w:i/>
          <w:sz w:val="40"/>
          <w:szCs w:val="40"/>
        </w:rPr>
      </w:pPr>
    </w:p>
    <w:p w:rsidR="000C378B" w:rsidRDefault="000C378B" w:rsidP="007428F2">
      <w:pPr>
        <w:spacing w:after="0" w:line="240" w:lineRule="auto"/>
        <w:rPr>
          <w:rFonts w:ascii="Arial" w:hAnsi="Arial" w:cs="Arial"/>
          <w:b/>
          <w:sz w:val="28"/>
          <w:szCs w:val="28"/>
        </w:rPr>
      </w:pPr>
    </w:p>
    <w:p w:rsidR="007428F2" w:rsidRPr="008C2C99" w:rsidRDefault="00192AB2" w:rsidP="007428F2">
      <w:pPr>
        <w:spacing w:after="0" w:line="240" w:lineRule="auto"/>
        <w:rPr>
          <w:rFonts w:ascii="Arial" w:hAnsi="Arial" w:cs="Arial"/>
          <w:i/>
        </w:rPr>
      </w:pPr>
      <w:r>
        <w:rPr>
          <w:rFonts w:ascii="Arial" w:hAnsi="Arial" w:cs="Arial"/>
          <w:b/>
          <w:sz w:val="28"/>
          <w:szCs w:val="28"/>
        </w:rPr>
        <w:t>Sa</w:t>
      </w:r>
      <w:r w:rsidR="000E51A2" w:rsidRPr="008C2C99">
        <w:rPr>
          <w:rFonts w:ascii="Arial" w:hAnsi="Arial" w:cs="Arial"/>
          <w:b/>
          <w:sz w:val="28"/>
          <w:szCs w:val="28"/>
        </w:rPr>
        <w:t xml:space="preserve">mple Assessment Items:  </w:t>
      </w:r>
      <w:r w:rsidR="007428F2" w:rsidRPr="008C2C99">
        <w:rPr>
          <w:rFonts w:ascii="Arial" w:hAnsi="Arial" w:cs="Arial"/>
          <w:i/>
        </w:rPr>
        <w:t>The items included in this component will be aligned to the standards in the unit and will include:</w:t>
      </w:r>
    </w:p>
    <w:p w:rsidR="007428F2" w:rsidRPr="008C2C99" w:rsidRDefault="007428F2" w:rsidP="00B07351">
      <w:pPr>
        <w:pStyle w:val="ListParagraph"/>
        <w:numPr>
          <w:ilvl w:val="1"/>
          <w:numId w:val="8"/>
        </w:numPr>
        <w:spacing w:after="0" w:line="240" w:lineRule="auto"/>
        <w:rPr>
          <w:rFonts w:ascii="Arial" w:hAnsi="Arial" w:cs="Arial"/>
          <w:i/>
        </w:rPr>
      </w:pPr>
      <w:r w:rsidRPr="008C2C99">
        <w:rPr>
          <w:rFonts w:ascii="Arial" w:hAnsi="Arial" w:cs="Arial"/>
          <w:i/>
        </w:rPr>
        <w:t>Items purchased from vendors</w:t>
      </w:r>
    </w:p>
    <w:p w:rsidR="007428F2" w:rsidRPr="008C2C99" w:rsidRDefault="007428F2" w:rsidP="00B07351">
      <w:pPr>
        <w:pStyle w:val="ListParagraph"/>
        <w:numPr>
          <w:ilvl w:val="1"/>
          <w:numId w:val="8"/>
        </w:numPr>
        <w:spacing w:after="0" w:line="240" w:lineRule="auto"/>
        <w:rPr>
          <w:rFonts w:ascii="Arial" w:hAnsi="Arial" w:cs="Arial"/>
          <w:i/>
        </w:rPr>
      </w:pPr>
      <w:r w:rsidRPr="008C2C99">
        <w:rPr>
          <w:rFonts w:ascii="Arial" w:hAnsi="Arial" w:cs="Arial"/>
          <w:i/>
        </w:rPr>
        <w:t>PARCC prototype items</w:t>
      </w:r>
    </w:p>
    <w:p w:rsidR="007428F2" w:rsidRPr="008C2C99" w:rsidRDefault="007428F2" w:rsidP="00B07351">
      <w:pPr>
        <w:pStyle w:val="ListParagraph"/>
        <w:numPr>
          <w:ilvl w:val="1"/>
          <w:numId w:val="8"/>
        </w:numPr>
        <w:spacing w:after="0" w:line="240" w:lineRule="auto"/>
        <w:rPr>
          <w:rFonts w:ascii="Arial" w:hAnsi="Arial" w:cs="Arial"/>
          <w:i/>
        </w:rPr>
      </w:pPr>
      <w:r w:rsidRPr="008C2C99">
        <w:rPr>
          <w:rFonts w:ascii="Arial" w:hAnsi="Arial" w:cs="Arial"/>
          <w:i/>
        </w:rPr>
        <w:t>PARCC public released items</w:t>
      </w:r>
    </w:p>
    <w:p w:rsidR="007428F2" w:rsidRPr="008C2C99" w:rsidRDefault="007428F2" w:rsidP="00B07351">
      <w:pPr>
        <w:pStyle w:val="ListParagraph"/>
        <w:numPr>
          <w:ilvl w:val="1"/>
          <w:numId w:val="8"/>
        </w:numPr>
        <w:spacing w:after="0" w:line="240" w:lineRule="auto"/>
        <w:rPr>
          <w:rFonts w:ascii="Arial" w:hAnsi="Arial" w:cs="Arial"/>
          <w:i/>
        </w:rPr>
      </w:pPr>
      <w:r w:rsidRPr="008C2C99">
        <w:rPr>
          <w:rFonts w:ascii="Arial" w:hAnsi="Arial" w:cs="Arial"/>
          <w:i/>
        </w:rPr>
        <w:t>Maryland Public release items</w:t>
      </w:r>
    </w:p>
    <w:p w:rsidR="008A1E19" w:rsidRDefault="008A1E19" w:rsidP="00B07351">
      <w:pPr>
        <w:pStyle w:val="ListParagraph"/>
        <w:numPr>
          <w:ilvl w:val="1"/>
          <w:numId w:val="8"/>
        </w:numPr>
        <w:spacing w:after="0" w:line="240" w:lineRule="auto"/>
        <w:rPr>
          <w:rFonts w:ascii="Arial" w:hAnsi="Arial" w:cs="Arial"/>
          <w:i/>
        </w:rPr>
      </w:pPr>
      <w:r w:rsidRPr="008C2C99">
        <w:rPr>
          <w:rFonts w:ascii="Arial" w:hAnsi="Arial" w:cs="Arial"/>
          <w:i/>
        </w:rPr>
        <w:t>Formative Assessment</w:t>
      </w:r>
    </w:p>
    <w:p w:rsidR="006449F0" w:rsidRPr="006449F0" w:rsidRDefault="006449F0" w:rsidP="006449F0">
      <w:pPr>
        <w:spacing w:after="0" w:line="240" w:lineRule="auto"/>
        <w:rPr>
          <w:rFonts w:ascii="Arial" w:hAnsi="Arial" w:cs="Arial"/>
          <w:i/>
        </w:rPr>
      </w:pPr>
    </w:p>
    <w:tbl>
      <w:tblPr>
        <w:tblStyle w:val="TableGrid"/>
        <w:tblW w:w="13860" w:type="dxa"/>
        <w:tblInd w:w="738" w:type="dxa"/>
        <w:tblLayout w:type="fixed"/>
        <w:tblLook w:val="04A0"/>
      </w:tblPr>
      <w:tblGrid>
        <w:gridCol w:w="1350"/>
        <w:gridCol w:w="1440"/>
        <w:gridCol w:w="5130"/>
        <w:gridCol w:w="5940"/>
      </w:tblGrid>
      <w:tr w:rsidR="000C378B" w:rsidRPr="004460B9">
        <w:tc>
          <w:tcPr>
            <w:tcW w:w="1350" w:type="dxa"/>
          </w:tcPr>
          <w:p w:rsidR="000C378B" w:rsidRPr="004460B9" w:rsidRDefault="000C378B" w:rsidP="00122977">
            <w:pPr>
              <w:jc w:val="center"/>
              <w:rPr>
                <w:rFonts w:ascii="Arial" w:hAnsi="Arial" w:cs="Arial"/>
                <w:b/>
              </w:rPr>
            </w:pPr>
            <w:r w:rsidRPr="004460B9">
              <w:rPr>
                <w:rFonts w:ascii="Arial" w:hAnsi="Arial" w:cs="Arial"/>
                <w:b/>
              </w:rPr>
              <w:t>Topic</w:t>
            </w:r>
          </w:p>
        </w:tc>
        <w:tc>
          <w:tcPr>
            <w:tcW w:w="1440" w:type="dxa"/>
          </w:tcPr>
          <w:p w:rsidR="000C378B" w:rsidRPr="004460B9" w:rsidRDefault="000C378B" w:rsidP="00122977">
            <w:pPr>
              <w:jc w:val="center"/>
              <w:rPr>
                <w:rFonts w:ascii="Arial" w:hAnsi="Arial" w:cs="Arial"/>
                <w:b/>
              </w:rPr>
            </w:pPr>
            <w:r w:rsidRPr="004460B9">
              <w:rPr>
                <w:rFonts w:ascii="Arial" w:hAnsi="Arial" w:cs="Arial"/>
                <w:b/>
              </w:rPr>
              <w:t>Standards Addressed</w:t>
            </w:r>
          </w:p>
        </w:tc>
        <w:tc>
          <w:tcPr>
            <w:tcW w:w="5130" w:type="dxa"/>
          </w:tcPr>
          <w:p w:rsidR="000C378B" w:rsidRPr="004460B9" w:rsidRDefault="000C378B" w:rsidP="00122977">
            <w:pPr>
              <w:jc w:val="center"/>
              <w:rPr>
                <w:rFonts w:ascii="Arial" w:hAnsi="Arial" w:cs="Arial"/>
                <w:b/>
              </w:rPr>
            </w:pPr>
            <w:r w:rsidRPr="004460B9">
              <w:rPr>
                <w:rFonts w:ascii="Arial" w:hAnsi="Arial" w:cs="Arial"/>
                <w:b/>
              </w:rPr>
              <w:t>Link</w:t>
            </w:r>
          </w:p>
        </w:tc>
        <w:tc>
          <w:tcPr>
            <w:tcW w:w="5940" w:type="dxa"/>
          </w:tcPr>
          <w:p w:rsidR="000C378B" w:rsidRPr="004460B9" w:rsidRDefault="000C378B" w:rsidP="00122977">
            <w:pPr>
              <w:jc w:val="center"/>
              <w:rPr>
                <w:rFonts w:ascii="Arial" w:hAnsi="Arial" w:cs="Arial"/>
                <w:b/>
              </w:rPr>
            </w:pPr>
            <w:r w:rsidRPr="004460B9">
              <w:rPr>
                <w:rFonts w:ascii="Arial" w:hAnsi="Arial" w:cs="Arial"/>
                <w:b/>
              </w:rPr>
              <w:t>Notes</w:t>
            </w:r>
          </w:p>
        </w:tc>
      </w:tr>
      <w:tr w:rsidR="000C378B" w:rsidRPr="004460B9">
        <w:tc>
          <w:tcPr>
            <w:tcW w:w="1350" w:type="dxa"/>
            <w:vAlign w:val="center"/>
          </w:tcPr>
          <w:p w:rsidR="000C378B" w:rsidRPr="004460B9" w:rsidRDefault="003003D6" w:rsidP="003003D6">
            <w:pPr>
              <w:rPr>
                <w:rFonts w:ascii="Arial" w:hAnsi="Arial" w:cs="Arial"/>
              </w:rPr>
            </w:pPr>
            <w:r>
              <w:rPr>
                <w:rFonts w:ascii="Arial" w:hAnsi="Arial" w:cs="Arial"/>
              </w:rPr>
              <w:t>Working with numbers 11-19 to gain foundation for place value under-standing</w:t>
            </w:r>
          </w:p>
        </w:tc>
        <w:tc>
          <w:tcPr>
            <w:tcW w:w="1440" w:type="dxa"/>
          </w:tcPr>
          <w:p w:rsidR="000C378B" w:rsidRPr="004460B9" w:rsidRDefault="000C378B" w:rsidP="000C378B">
            <w:pPr>
              <w:jc w:val="center"/>
              <w:rPr>
                <w:rFonts w:ascii="Arial" w:hAnsi="Arial" w:cs="Arial"/>
              </w:rPr>
            </w:pPr>
            <w:r>
              <w:rPr>
                <w:rFonts w:ascii="Arial" w:hAnsi="Arial" w:cs="Arial"/>
              </w:rPr>
              <w:t>K.NBT.A.1</w:t>
            </w:r>
          </w:p>
        </w:tc>
        <w:tc>
          <w:tcPr>
            <w:tcW w:w="5130" w:type="dxa"/>
          </w:tcPr>
          <w:p w:rsidR="000C378B" w:rsidRDefault="00EC3712" w:rsidP="000C378B">
            <w:pPr>
              <w:spacing w:after="0" w:line="240" w:lineRule="auto"/>
              <w:rPr>
                <w:rFonts w:ascii="Arial" w:hAnsi="Arial" w:cs="Arial"/>
              </w:rPr>
            </w:pPr>
            <w:hyperlink r:id="rId15" w:history="1">
              <w:r w:rsidR="000C378B" w:rsidRPr="005260B8">
                <w:rPr>
                  <w:rStyle w:val="Hyperlink"/>
                  <w:rFonts w:ascii="Arial" w:hAnsi="Arial" w:cs="Arial"/>
                </w:rPr>
                <w:t>http://www.k-5mathteachingresources.com/support-files/mydoubletenframeriddle.pdf</w:t>
              </w:r>
            </w:hyperlink>
            <w:r w:rsidR="000C378B">
              <w:rPr>
                <w:rFonts w:ascii="Arial" w:hAnsi="Arial" w:cs="Arial"/>
              </w:rPr>
              <w:t xml:space="preserve"> </w:t>
            </w:r>
          </w:p>
          <w:p w:rsidR="007D1F06" w:rsidRDefault="007D1F06" w:rsidP="000C378B">
            <w:pPr>
              <w:spacing w:after="0" w:line="240" w:lineRule="auto"/>
              <w:rPr>
                <w:rFonts w:ascii="Arial" w:hAnsi="Arial" w:cs="Arial"/>
              </w:rPr>
            </w:pPr>
          </w:p>
          <w:p w:rsidR="007D1F06" w:rsidRPr="008C2C99" w:rsidRDefault="00EC3712" w:rsidP="000C378B">
            <w:pPr>
              <w:spacing w:after="0" w:line="240" w:lineRule="auto"/>
              <w:rPr>
                <w:rFonts w:ascii="Arial" w:hAnsi="Arial" w:cs="Arial"/>
              </w:rPr>
            </w:pPr>
            <w:hyperlink r:id="rId16" w:history="1">
              <w:r w:rsidR="007D1F06" w:rsidRPr="005260B8">
                <w:rPr>
                  <w:rStyle w:val="Hyperlink"/>
                  <w:rFonts w:ascii="Arial" w:hAnsi="Arial" w:cs="Arial"/>
                </w:rPr>
                <w:t>http://www.k-5mathteachingresources.com/support-files/teens-on-the-rekenrek.pdf</w:t>
              </w:r>
            </w:hyperlink>
            <w:r w:rsidR="007D1F06">
              <w:rPr>
                <w:rFonts w:ascii="Arial" w:hAnsi="Arial" w:cs="Arial"/>
              </w:rPr>
              <w:t xml:space="preserve"> </w:t>
            </w:r>
          </w:p>
          <w:p w:rsidR="000C378B" w:rsidRPr="004460B9" w:rsidRDefault="000C378B" w:rsidP="00122977">
            <w:pPr>
              <w:rPr>
                <w:rFonts w:ascii="Arial" w:hAnsi="Arial" w:cs="Arial"/>
              </w:rPr>
            </w:pPr>
            <w:r>
              <w:rPr>
                <w:rFonts w:ascii="Arial" w:hAnsi="Arial" w:cs="Arial"/>
              </w:rPr>
              <w:t xml:space="preserve"> </w:t>
            </w:r>
          </w:p>
          <w:p w:rsidR="000C378B" w:rsidRDefault="00EC3712" w:rsidP="000C378B">
            <w:pPr>
              <w:rPr>
                <w:rFonts w:ascii="Arial" w:hAnsi="Arial" w:cs="Arial"/>
              </w:rPr>
            </w:pPr>
            <w:hyperlink r:id="rId17" w:history="1">
              <w:r w:rsidR="006B7A19" w:rsidRPr="005260B8">
                <w:rPr>
                  <w:rStyle w:val="Hyperlink"/>
                  <w:rFonts w:ascii="Arial" w:hAnsi="Arial" w:cs="Arial"/>
                </w:rPr>
                <w:t>http://www.k-5mathteachingresources.com/support-files/teens-on-ten-frame-book1.pdf</w:t>
              </w:r>
            </w:hyperlink>
            <w:r w:rsidR="006B7A19">
              <w:rPr>
                <w:rFonts w:ascii="Arial" w:hAnsi="Arial" w:cs="Arial"/>
              </w:rPr>
              <w:t xml:space="preserve"> </w:t>
            </w:r>
          </w:p>
          <w:p w:rsidR="00C347FE" w:rsidRDefault="00C347FE" w:rsidP="000C378B">
            <w:pPr>
              <w:rPr>
                <w:rFonts w:ascii="Arial" w:hAnsi="Arial" w:cs="Arial"/>
              </w:rPr>
            </w:pPr>
          </w:p>
          <w:p w:rsidR="00C347FE" w:rsidRPr="004460B9" w:rsidRDefault="00EC3712" w:rsidP="000C378B">
            <w:pPr>
              <w:rPr>
                <w:rFonts w:ascii="Arial" w:hAnsi="Arial" w:cs="Arial"/>
              </w:rPr>
            </w:pPr>
            <w:hyperlink r:id="rId18" w:history="1">
              <w:r w:rsidR="00C347FE" w:rsidRPr="005260B8">
                <w:rPr>
                  <w:rStyle w:val="Hyperlink"/>
                  <w:rFonts w:ascii="Arial" w:hAnsi="Arial" w:cs="Arial"/>
                </w:rPr>
                <w:t>http://www.k-5mathteachingresources.com/support-files/tensandoneswithunifixcubes.pdf</w:t>
              </w:r>
            </w:hyperlink>
            <w:r w:rsidR="00C347FE">
              <w:rPr>
                <w:rFonts w:ascii="Arial" w:hAnsi="Arial" w:cs="Arial"/>
              </w:rPr>
              <w:t xml:space="preserve"> </w:t>
            </w:r>
          </w:p>
        </w:tc>
        <w:tc>
          <w:tcPr>
            <w:tcW w:w="5940" w:type="dxa"/>
          </w:tcPr>
          <w:p w:rsidR="000C378B" w:rsidRDefault="000C378B" w:rsidP="000C378B">
            <w:pPr>
              <w:shd w:val="clear" w:color="auto" w:fill="FFFFFF"/>
              <w:spacing w:before="100" w:beforeAutospacing="1" w:after="100" w:afterAutospacing="1"/>
              <w:rPr>
                <w:rFonts w:ascii="Arial" w:eastAsia="Times New Roman" w:hAnsi="Arial" w:cs="Arial"/>
              </w:rPr>
            </w:pPr>
            <w:r>
              <w:rPr>
                <w:rFonts w:ascii="Arial" w:eastAsia="Times New Roman" w:hAnsi="Arial" w:cs="Arial"/>
              </w:rPr>
              <w:t>Students use a double ten frame to help them write riddles.</w:t>
            </w:r>
          </w:p>
          <w:p w:rsidR="000C378B" w:rsidRDefault="000C378B" w:rsidP="000C378B">
            <w:pPr>
              <w:shd w:val="clear" w:color="auto" w:fill="FFFFFF"/>
              <w:spacing w:before="100" w:beforeAutospacing="1" w:after="100" w:afterAutospacing="1"/>
              <w:rPr>
                <w:rFonts w:ascii="Arial" w:eastAsia="Times New Roman" w:hAnsi="Arial" w:cs="Arial"/>
              </w:rPr>
            </w:pPr>
          </w:p>
          <w:p w:rsidR="000C378B" w:rsidRDefault="008C727F" w:rsidP="000C378B">
            <w:pPr>
              <w:shd w:val="clear" w:color="auto" w:fill="FFFFFF"/>
              <w:spacing w:before="100" w:beforeAutospacing="1" w:after="100" w:afterAutospacing="1"/>
              <w:rPr>
                <w:rFonts w:ascii="Arial" w:eastAsia="Times New Roman" w:hAnsi="Arial" w:cs="Arial"/>
              </w:rPr>
            </w:pPr>
            <w:r>
              <w:rPr>
                <w:rFonts w:ascii="Arial" w:eastAsia="Times New Roman" w:hAnsi="Arial" w:cs="Arial"/>
              </w:rPr>
              <w:t>Students use a R</w:t>
            </w:r>
            <w:r w:rsidR="007D1F06">
              <w:rPr>
                <w:rFonts w:ascii="Arial" w:eastAsia="Times New Roman" w:hAnsi="Arial" w:cs="Arial"/>
              </w:rPr>
              <w:t>ekernek</w:t>
            </w:r>
          </w:p>
          <w:p w:rsidR="006B7A19" w:rsidRDefault="006B7A19" w:rsidP="000C378B">
            <w:pPr>
              <w:shd w:val="clear" w:color="auto" w:fill="FFFFFF"/>
              <w:spacing w:before="100" w:beforeAutospacing="1" w:after="100" w:afterAutospacing="1"/>
              <w:rPr>
                <w:rFonts w:ascii="Arial" w:eastAsia="Times New Roman" w:hAnsi="Arial" w:cs="Arial"/>
              </w:rPr>
            </w:pPr>
          </w:p>
          <w:p w:rsidR="006B7A19" w:rsidRDefault="006B7A19" w:rsidP="000C378B">
            <w:pPr>
              <w:shd w:val="clear" w:color="auto" w:fill="FFFFFF"/>
              <w:spacing w:before="100" w:beforeAutospacing="1" w:after="100" w:afterAutospacing="1"/>
              <w:rPr>
                <w:rFonts w:ascii="Arial" w:eastAsia="Times New Roman" w:hAnsi="Arial" w:cs="Arial"/>
              </w:rPr>
            </w:pPr>
            <w:r>
              <w:rPr>
                <w:rFonts w:ascii="Arial" w:eastAsia="Times New Roman" w:hAnsi="Arial" w:cs="Arial"/>
              </w:rPr>
              <w:t xml:space="preserve">Students make ten frame books with the teen numbers </w:t>
            </w:r>
          </w:p>
          <w:p w:rsidR="006B7A19" w:rsidRDefault="006B7A19" w:rsidP="000C378B">
            <w:pPr>
              <w:shd w:val="clear" w:color="auto" w:fill="FFFFFF"/>
              <w:spacing w:before="100" w:beforeAutospacing="1" w:after="100" w:afterAutospacing="1"/>
              <w:rPr>
                <w:rFonts w:ascii="Arial" w:eastAsia="Times New Roman" w:hAnsi="Arial" w:cs="Arial"/>
              </w:rPr>
            </w:pPr>
          </w:p>
          <w:p w:rsidR="00C347FE" w:rsidRDefault="00C347FE" w:rsidP="000C378B">
            <w:pPr>
              <w:shd w:val="clear" w:color="auto" w:fill="FFFFFF"/>
              <w:spacing w:before="100" w:beforeAutospacing="1" w:after="100" w:afterAutospacing="1"/>
              <w:rPr>
                <w:rFonts w:ascii="Arial" w:eastAsia="Times New Roman" w:hAnsi="Arial" w:cs="Arial"/>
              </w:rPr>
            </w:pPr>
            <w:r>
              <w:rPr>
                <w:rFonts w:ascii="Arial" w:eastAsia="Times New Roman" w:hAnsi="Arial" w:cs="Arial"/>
              </w:rPr>
              <w:t>Students use interlocking cubes to build tens and ones</w:t>
            </w:r>
          </w:p>
          <w:p w:rsidR="00C347FE" w:rsidRDefault="00C347FE" w:rsidP="000C378B">
            <w:pPr>
              <w:shd w:val="clear" w:color="auto" w:fill="FFFFFF"/>
              <w:spacing w:before="100" w:beforeAutospacing="1" w:after="100" w:afterAutospacing="1"/>
              <w:rPr>
                <w:rFonts w:ascii="Arial" w:eastAsia="Times New Roman" w:hAnsi="Arial" w:cs="Arial"/>
              </w:rPr>
            </w:pPr>
          </w:p>
          <w:p w:rsidR="00C347FE" w:rsidRDefault="00C347FE" w:rsidP="000C378B">
            <w:pPr>
              <w:shd w:val="clear" w:color="auto" w:fill="FFFFFF"/>
              <w:spacing w:before="100" w:beforeAutospacing="1" w:after="100" w:afterAutospacing="1"/>
              <w:rPr>
                <w:rFonts w:ascii="Arial" w:eastAsia="Times New Roman" w:hAnsi="Arial" w:cs="Arial"/>
              </w:rPr>
            </w:pPr>
          </w:p>
          <w:p w:rsidR="006B7A19" w:rsidRDefault="006B7A19" w:rsidP="000C378B">
            <w:pPr>
              <w:shd w:val="clear" w:color="auto" w:fill="FFFFFF"/>
              <w:spacing w:before="100" w:beforeAutospacing="1" w:after="100" w:afterAutospacing="1"/>
              <w:rPr>
                <w:rFonts w:ascii="Arial" w:eastAsia="Times New Roman" w:hAnsi="Arial" w:cs="Arial"/>
              </w:rPr>
            </w:pPr>
            <w:r>
              <w:rPr>
                <w:rFonts w:ascii="Arial" w:eastAsia="Times New Roman" w:hAnsi="Arial" w:cs="Arial"/>
              </w:rPr>
              <w:t xml:space="preserve">Please see the K-5 Math Teaching Resources site for Kindergarten at: </w:t>
            </w:r>
            <w:hyperlink r:id="rId19" w:history="1">
              <w:r w:rsidRPr="005260B8">
                <w:rPr>
                  <w:rStyle w:val="Hyperlink"/>
                  <w:rFonts w:ascii="Arial" w:eastAsia="Times New Roman" w:hAnsi="Arial" w:cs="Arial"/>
                </w:rPr>
                <w:t>http://www.k-5mathteachingresources.com/kindergarten-math-activities.html</w:t>
              </w:r>
            </w:hyperlink>
            <w:r>
              <w:rPr>
                <w:rFonts w:ascii="Arial" w:eastAsia="Times New Roman" w:hAnsi="Arial" w:cs="Arial"/>
              </w:rPr>
              <w:t xml:space="preserve"> </w:t>
            </w:r>
          </w:p>
          <w:p w:rsidR="006B7A19" w:rsidRDefault="006B7A19" w:rsidP="000C378B">
            <w:pPr>
              <w:shd w:val="clear" w:color="auto" w:fill="FFFFFF"/>
              <w:spacing w:before="100" w:beforeAutospacing="1" w:after="100" w:afterAutospacing="1"/>
              <w:rPr>
                <w:rFonts w:ascii="Arial" w:eastAsia="Times New Roman" w:hAnsi="Arial" w:cs="Arial"/>
              </w:rPr>
            </w:pPr>
          </w:p>
          <w:p w:rsidR="000C378B" w:rsidRPr="004460B9" w:rsidRDefault="000C378B" w:rsidP="000C378B">
            <w:pPr>
              <w:shd w:val="clear" w:color="auto" w:fill="FFFFFF"/>
              <w:spacing w:before="100" w:beforeAutospacing="1" w:after="100" w:afterAutospacing="1"/>
              <w:rPr>
                <w:rFonts w:ascii="Arial" w:eastAsia="Times New Roman" w:hAnsi="Arial" w:cs="Arial"/>
              </w:rPr>
            </w:pPr>
            <w:r w:rsidRPr="004460B9">
              <w:rPr>
                <w:rFonts w:ascii="Arial" w:eastAsia="Times New Roman" w:hAnsi="Arial" w:cs="Arial"/>
              </w:rPr>
              <w:t xml:space="preserve">Please see the Illustrative Mathematics site at </w:t>
            </w:r>
            <w:hyperlink r:id="rId20" w:history="1">
              <w:r w:rsidRPr="004460B9">
                <w:rPr>
                  <w:rStyle w:val="Hyperlink"/>
                  <w:rFonts w:ascii="Arial" w:eastAsia="Times New Roman" w:hAnsi="Arial" w:cs="Arial"/>
                </w:rPr>
                <w:t>http://illustrativemathematics.org</w:t>
              </w:r>
            </w:hyperlink>
            <w:r w:rsidRPr="004460B9">
              <w:rPr>
                <w:rFonts w:ascii="Arial" w:eastAsia="Times New Roman" w:hAnsi="Arial" w:cs="Arial"/>
              </w:rPr>
              <w:t xml:space="preserve"> for a variety of tasks </w:t>
            </w:r>
            <w:r>
              <w:rPr>
                <w:rFonts w:ascii="Arial" w:eastAsia="Times New Roman" w:hAnsi="Arial" w:cs="Arial"/>
              </w:rPr>
              <w:t>to</w:t>
            </w:r>
            <w:r w:rsidRPr="004460B9">
              <w:rPr>
                <w:rFonts w:ascii="Arial" w:eastAsia="Times New Roman" w:hAnsi="Arial" w:cs="Arial"/>
              </w:rPr>
              <w:t xml:space="preserve"> use with your students</w:t>
            </w:r>
            <w:r>
              <w:rPr>
                <w:rFonts w:ascii="Arial" w:eastAsia="Times New Roman" w:hAnsi="Arial" w:cs="Arial"/>
              </w:rPr>
              <w:t xml:space="preserve">. </w:t>
            </w:r>
          </w:p>
        </w:tc>
      </w:tr>
    </w:tbl>
    <w:p w:rsidR="00E30C80" w:rsidRPr="008C2C99" w:rsidRDefault="00E30C80" w:rsidP="007428F2">
      <w:pPr>
        <w:spacing w:after="0" w:line="240" w:lineRule="auto"/>
        <w:rPr>
          <w:rFonts w:ascii="Arial" w:hAnsi="Arial" w:cs="Arial"/>
        </w:rPr>
      </w:pPr>
    </w:p>
    <w:p w:rsidR="00D84E8D" w:rsidRPr="008C2C99" w:rsidRDefault="00D84E8D" w:rsidP="000905D1">
      <w:pPr>
        <w:ind w:left="360" w:hanging="360"/>
        <w:rPr>
          <w:rFonts w:ascii="Arial" w:hAnsi="Arial" w:cs="Arial"/>
          <w:i/>
        </w:rPr>
      </w:pPr>
      <w:r w:rsidRPr="008C2C99">
        <w:rPr>
          <w:rFonts w:ascii="Arial" w:hAnsi="Arial" w:cs="Arial"/>
          <w:b/>
          <w:sz w:val="28"/>
          <w:szCs w:val="28"/>
        </w:rPr>
        <w:t>Interventions/Enrichments</w:t>
      </w:r>
      <w:r w:rsidR="000E51A2" w:rsidRPr="008C2C99">
        <w:rPr>
          <w:rFonts w:ascii="Arial" w:hAnsi="Arial" w:cs="Arial"/>
          <w:b/>
          <w:sz w:val="28"/>
          <w:szCs w:val="28"/>
        </w:rPr>
        <w:t xml:space="preserve">:  </w:t>
      </w:r>
      <w:r w:rsidRPr="008C2C99">
        <w:rPr>
          <w:rFonts w:ascii="Arial" w:hAnsi="Arial" w:cs="Arial"/>
          <w:b/>
          <w:sz w:val="28"/>
          <w:szCs w:val="28"/>
        </w:rPr>
        <w:t xml:space="preserve"> </w:t>
      </w:r>
      <w:r w:rsidR="000E51A2" w:rsidRPr="008C2C99">
        <w:rPr>
          <w:rFonts w:ascii="Arial" w:hAnsi="Arial" w:cs="Arial"/>
          <w:i/>
        </w:rPr>
        <w:t>(Standard-specific modules that focus on student interventions/enrichments and on professional development for teachers will be included later, as available from the vendor(s) producing the modules.)</w:t>
      </w:r>
    </w:p>
    <w:p w:rsidR="00E30C80" w:rsidRPr="008C2C99" w:rsidRDefault="00E30C80" w:rsidP="00E30C80">
      <w:pPr>
        <w:spacing w:after="0"/>
        <w:ind w:left="360" w:hanging="360"/>
        <w:rPr>
          <w:rFonts w:ascii="Arial" w:hAnsi="Arial" w:cs="Arial"/>
          <w:i/>
        </w:rPr>
      </w:pPr>
    </w:p>
    <w:p w:rsidR="000E51A2" w:rsidRPr="008C2C99" w:rsidRDefault="00E123A9" w:rsidP="000905D1">
      <w:pPr>
        <w:spacing w:after="0" w:line="240" w:lineRule="auto"/>
        <w:ind w:left="360" w:hanging="360"/>
        <w:rPr>
          <w:rFonts w:ascii="Arial" w:hAnsi="Arial" w:cs="Arial"/>
          <w:i/>
        </w:rPr>
      </w:pPr>
      <w:r w:rsidRPr="008C2C99">
        <w:rPr>
          <w:rFonts w:ascii="Arial" w:hAnsi="Arial" w:cs="Arial"/>
          <w:b/>
          <w:sz w:val="28"/>
          <w:szCs w:val="28"/>
        </w:rPr>
        <w:t>Vocabulary</w:t>
      </w:r>
      <w:r w:rsidR="007C3474" w:rsidRPr="008C2C99">
        <w:rPr>
          <w:rFonts w:ascii="Arial" w:hAnsi="Arial" w:cs="Arial"/>
          <w:b/>
          <w:sz w:val="28"/>
          <w:szCs w:val="28"/>
        </w:rPr>
        <w:t>/Terminology/Concepts</w:t>
      </w:r>
      <w:r w:rsidR="000E51A2" w:rsidRPr="008C2C99">
        <w:rPr>
          <w:rFonts w:ascii="Arial" w:hAnsi="Arial" w:cs="Arial"/>
          <w:b/>
          <w:sz w:val="28"/>
          <w:szCs w:val="28"/>
        </w:rPr>
        <w:t xml:space="preserve">:  </w:t>
      </w:r>
      <w:r w:rsidR="000E51A2" w:rsidRPr="008C2C99">
        <w:rPr>
          <w:rFonts w:ascii="Arial" w:hAnsi="Arial" w:cs="Arial"/>
          <w:i/>
        </w:rPr>
        <w:t>This section of the Unit Plan is divided into two parts.  Part I contains vocabulary and terminology from standards that comprise the cluster which is the focus of this unit plan.  Part II contains vocabulary and terminology from standards outside of the focus cluster.  These “outside standards” provide important instructional connections to the focus cluster.</w:t>
      </w:r>
    </w:p>
    <w:p w:rsidR="00E123A9" w:rsidRPr="008C2C99" w:rsidRDefault="00E123A9" w:rsidP="00E123A9">
      <w:pPr>
        <w:spacing w:after="0" w:line="240" w:lineRule="auto"/>
        <w:rPr>
          <w:rFonts w:ascii="Arial" w:hAnsi="Arial" w:cs="Arial"/>
          <w:b/>
          <w:sz w:val="24"/>
          <w:szCs w:val="24"/>
        </w:rPr>
      </w:pPr>
    </w:p>
    <w:p w:rsidR="00983DA6" w:rsidRPr="008C2C99" w:rsidRDefault="008A1E19" w:rsidP="008A1E19">
      <w:pPr>
        <w:spacing w:after="0" w:line="240" w:lineRule="auto"/>
        <w:jc w:val="center"/>
        <w:rPr>
          <w:rFonts w:ascii="Arial" w:hAnsi="Arial" w:cs="Arial"/>
          <w:b/>
          <w:i/>
          <w:sz w:val="28"/>
          <w:szCs w:val="28"/>
        </w:rPr>
      </w:pPr>
      <w:r w:rsidRPr="008C2C99">
        <w:rPr>
          <w:rFonts w:ascii="Arial" w:hAnsi="Arial" w:cs="Arial"/>
          <w:b/>
          <w:i/>
          <w:sz w:val="28"/>
          <w:szCs w:val="28"/>
        </w:rPr>
        <w:t>Part I – Focus Cluster:</w:t>
      </w:r>
    </w:p>
    <w:p w:rsidR="008A1E19" w:rsidRPr="008C2C99" w:rsidRDefault="008A1E19" w:rsidP="008A1E19">
      <w:pPr>
        <w:spacing w:after="0" w:line="240" w:lineRule="auto"/>
        <w:jc w:val="center"/>
        <w:rPr>
          <w:rFonts w:ascii="Arial" w:hAnsi="Arial" w:cs="Arial"/>
          <w:b/>
          <w:i/>
          <w:sz w:val="28"/>
          <w:szCs w:val="28"/>
        </w:rPr>
      </w:pPr>
    </w:p>
    <w:p w:rsidR="007E3A08" w:rsidRPr="007E3A08" w:rsidRDefault="007E3A08" w:rsidP="007E3A08">
      <w:pPr>
        <w:ind w:left="720" w:hanging="720"/>
        <w:rPr>
          <w:rFonts w:ascii="Arial" w:hAnsi="Arial" w:cs="Arial"/>
        </w:rPr>
      </w:pPr>
      <w:r w:rsidRPr="007E3A08">
        <w:rPr>
          <w:rFonts w:ascii="Arial" w:hAnsi="Arial" w:cs="Arial"/>
          <w:b/>
          <w:i/>
        </w:rPr>
        <w:t>decomposition:</w:t>
      </w:r>
      <w:r w:rsidRPr="007E3A08">
        <w:rPr>
          <w:rFonts w:ascii="Arial" w:hAnsi="Arial" w:cs="Arial"/>
        </w:rPr>
        <w:t xml:space="preserve">  breaking a number into two or more parts to make it easier with which to work.  </w:t>
      </w:r>
    </w:p>
    <w:p w:rsidR="007E3A08" w:rsidRPr="007E3A08" w:rsidRDefault="007E3A08" w:rsidP="007E3A08">
      <w:pPr>
        <w:ind w:left="720"/>
        <w:rPr>
          <w:rFonts w:ascii="Arial" w:hAnsi="Arial" w:cs="Arial"/>
        </w:rPr>
      </w:pPr>
      <w:r w:rsidRPr="007E3A08">
        <w:rPr>
          <w:rFonts w:ascii="Arial" w:hAnsi="Arial" w:cs="Arial"/>
        </w:rPr>
        <w:t>Example:  When combining a set of 5 and a set of 8, a student might decompose 8 into a set of 3 and a set of 5, making it easier to see that the two sets of 5 make 10 and then there are 3 more for a total of 13.</w:t>
      </w:r>
    </w:p>
    <w:p w:rsidR="007E3A08" w:rsidRPr="007E3A08" w:rsidRDefault="007E3A08" w:rsidP="007E3A08">
      <w:pPr>
        <w:ind w:left="720"/>
        <w:rPr>
          <w:rFonts w:ascii="Arial" w:hAnsi="Arial" w:cs="Arial"/>
        </w:rPr>
      </w:pPr>
      <w:r w:rsidRPr="007E3A08">
        <w:rPr>
          <w:rFonts w:ascii="Arial" w:hAnsi="Arial" w:cs="Arial"/>
        </w:rPr>
        <w:t xml:space="preserve">Decompose the number 4; 4 = 1+3; 4 = 3+1; 4 = 2+2 </w:t>
      </w:r>
    </w:p>
    <w:p w:rsidR="00782C6D" w:rsidRPr="007E3A08" w:rsidRDefault="00782C6D" w:rsidP="00782C6D">
      <w:pPr>
        <w:ind w:left="720" w:hanging="720"/>
        <w:rPr>
          <w:rFonts w:ascii="Arial" w:hAnsi="Arial" w:cs="Arial"/>
        </w:rPr>
      </w:pPr>
      <w:r w:rsidRPr="007E3A08">
        <w:rPr>
          <w:rFonts w:ascii="Arial" w:hAnsi="Arial" w:cs="Arial"/>
          <w:b/>
          <w:i/>
        </w:rPr>
        <w:t xml:space="preserve">represent:  </w:t>
      </w:r>
      <w:r w:rsidRPr="007E3A08">
        <w:rPr>
          <w:rFonts w:ascii="Arial" w:hAnsi="Arial" w:cs="Arial"/>
        </w:rPr>
        <w:t>display addition or subtraction processes using concrete materials, pictures, numbers, words, or acting it out.</w:t>
      </w:r>
    </w:p>
    <w:p w:rsidR="00AC7A99" w:rsidRPr="007E3A08" w:rsidRDefault="00EC3712" w:rsidP="00AC7A99">
      <w:pPr>
        <w:ind w:left="720" w:hanging="720"/>
        <w:rPr>
          <w:rFonts w:ascii="Arial" w:hAnsi="Arial" w:cs="Arial"/>
        </w:rPr>
      </w:pPr>
      <w:r w:rsidRPr="00EC3712">
        <w:rPr>
          <w:rFonts w:ascii="Arial" w:hAnsi="Arial" w:cs="Arial"/>
          <w:b/>
          <w:i/>
          <w:noProof/>
        </w:rPr>
        <w:pict>
          <v:group id="Group 5" o:spid="_x0000_s1039" style="position:absolute;left:0;text-align:left;margin-left:105.75pt;margin-top:42.65pt;width:53.25pt;height:53.25pt;z-index:251658240" coordorigin="3555,5820" coordsize="106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">
            <v:rect id="Rectangle 6" o:spid="_x0000_s1040" style="position:absolute;left:3555;top:5820;width:10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oval id="Oval 7" o:spid="_x0000_s1028" style="position:absolute;left:3735;top:598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UNcEA&#10;AADbAAAADwAAAGRycy9kb3ducmV2LnhtbERPS2sCMRC+F/wPYQrearYeqmyNYoWCBT34gh6HzXSz&#10;7WayJOka/fVGKPQ2H99zZotkW9GTD41jBc+jAgRx5XTDtYLj4f1pCiJEZI2tY1JwoQCL+eBhhqV2&#10;Z95Rv4+1yCEcSlRgYuxKKUNlyGIYuY44c1/OW4wZ+lpqj+ccbls5LooXabHh3GCwo5Wh6mf/axUE&#10;T6e376vpbZJp+bmdbK7rj6lSw8e0fAURKcV/8Z97rfP8Mdx/y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5lDXBAAAA2wAAAA8AAAAAAAAAAAAAAAAAmAIAAGRycy9kb3du&#10;cmV2LnhtbFBLBQYAAAAABAAEAPUAAACGAwAAAAA=&#10;" fillcolor="black" strokecolor="#f2f2f2" strokeweight="3pt">
              <v:shadow on="t" color="#7f7f7f" opacity=".5" offset="1pt,26939emu"/>
            </v:oval>
            <v:oval id="Oval 8" o:spid="_x0000_s1029" style="position:absolute;left:3975;top:622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xrsIA&#10;AADbAAAADwAAAGRycy9kb3ducmV2LnhtbERPS2sCMRC+F/wPYQrearYVWlmNogXBQnuoD/A4bMbN&#10;tpvJksQ19dc3hYK3+fieM1sk24qefGgcK3gcFSCIK6cbrhXsd+uHCYgQkTW2jknBDwVYzAd3Myy1&#10;u/An9dtYixzCoUQFJsaulDJUhiyGkeuIM3dy3mLM0NdSe7zkcNvKp6J4lhYbzg0GO3o1VH1vz1ZB&#10;8HRYfV1Nb5NMy+PHy/t18zZRanifllMQkVK8if/dG53nj+Hvl3y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TGuwgAAANsAAAAPAAAAAAAAAAAAAAAAAJgCAABkcnMvZG93&#10;bnJldi54bWxQSwUGAAAAAAQABAD1AAAAhwMAAAAA&#10;" fillcolor="black" strokecolor="#f2f2f2" strokeweight="3pt">
              <v:shadow on="t" color="#7f7f7f" opacity=".5" offset="1pt,26939emu"/>
            </v:oval>
            <v:oval id="Oval 9" o:spid="_x0000_s1030" style="position:absolute;left:4215;top:646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p2sIA&#10;AADbAAAADwAAAGRycy9kb3ducmV2LnhtbERPS2sCMRC+F/wPYQrearZFWlmNogXBQnuoD/A4bMbN&#10;tpvJksQ19dc3hYK3+fieM1sk24qefGgcK3gcFSCIK6cbrhXsd+uHCYgQkTW2jknBDwVYzAd3Myy1&#10;u/An9dtYixzCoUQFJsaulDJUhiyGkeuIM3dy3mLM0NdSe7zkcNvKp6J4lhYbzg0GO3o1VH1vz1ZB&#10;8HRYfV1Nb5NMy+PHy/t18zZRanifllMQkVK8if/dG53nj+Hvl3y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KnawgAAANsAAAAPAAAAAAAAAAAAAAAAAJgCAABkcnMvZG93&#10;bnJldi54bWxQSwUGAAAAAAQABAD1AAAAhwMAAAAA&#10;" fillcolor="black" strokecolor="#f2f2f2" strokeweight="3pt">
              <v:shadow on="t" color="#7f7f7f" opacity=".5" offset="1pt,26939emu"/>
            </v:oval>
            <v:oval id="Oval 10" o:spid="_x0000_s1031" style="position:absolute;left:4230;top:598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MQcIA&#10;AADbAAAADwAAAGRycy9kb3ducmV2LnhtbERPS2sCMRC+F/wPYQrearYFW1mNogXBQnuoD/A4bMbN&#10;tpvJksQ19dc3hYK3+fieM1sk24qefGgcK3gcFSCIK6cbrhXsd+uHCYgQkTW2jknBDwVYzAd3Myy1&#10;u/An9dtYixzCoUQFJsaulDJUhiyGkeuIM3dy3mLM0NdSe7zkcNvKp6J4lhYbzg0GO3o1VH1vz1ZB&#10;8HRYfV1Nb5NMy+PHy/t18zZRanifllMQkVK8if/dG53nj+Hvl3y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xBwgAAANsAAAAPAAAAAAAAAAAAAAAAAJgCAABkcnMvZG93&#10;bnJldi54bWxQSwUGAAAAAAQABAD1AAAAhwMAAAAA&#10;" fillcolor="black" strokecolor="#f2f2f2" strokeweight="3pt">
              <v:shadow on="t" color="#7f7f7f" opacity=".5" offset="1pt,26939emu"/>
            </v:oval>
            <v:oval id="Oval 11" o:spid="_x0000_s1032" style="position:absolute;left:3735;top:648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SNsEA&#10;AADbAAAADwAAAGRycy9kb3ducmV2LnhtbERPS2sCMRC+C/0PYQq91Ww9qGyNYguChXrwBT0Om+lm&#10;281kSdI1+uuNUPA2H99zZotkW9GTD41jBS/DAgRx5XTDtYLDfvU8BREissbWMSk4U4DF/GEww1K7&#10;E2+p38Va5BAOJSowMXallKEyZDEMXUecuW/nLcYMfS21x1MOt60cFcVYWmw4Nxjs6N1Q9bv7swqC&#10;p+Pbz8X0Nsm0/NpMPi/rj6lST49p+QoiUop38b97rfP8Mdx+y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CkjbBAAAA2wAAAA8AAAAAAAAAAAAAAAAAmAIAAGRycy9kb3du&#10;cmV2LnhtbFBLBQYAAAAABAAEAPUAAACGAwAAAAA=&#10;" fillcolor="black" strokecolor="#f2f2f2" strokeweight="3pt">
              <v:shadow on="t" color="#7f7f7f" opacity=".5" offset="1pt,26939emu"/>
            </v:oval>
          </v:group>
        </w:pict>
      </w:r>
      <w:r w:rsidR="00AC7A99" w:rsidRPr="007E3A08">
        <w:rPr>
          <w:rFonts w:ascii="Arial" w:hAnsi="Arial" w:cs="Arial"/>
          <w:b/>
          <w:i/>
        </w:rPr>
        <w:t xml:space="preserve">subitizing:  </w:t>
      </w:r>
      <w:r w:rsidR="00AC7A99" w:rsidRPr="007E3A08">
        <w:rPr>
          <w:rFonts w:ascii="Arial" w:hAnsi="Arial" w:cs="Arial"/>
        </w:rPr>
        <w:t xml:space="preserve">the ability to recognize the total number of objects or shapes in a set without counting.  Example:  Recognizing that this face of a cube has five dots without counting them.  </w:t>
      </w:r>
    </w:p>
    <w:p w:rsidR="00AC7A99" w:rsidRPr="007E3A08" w:rsidRDefault="00AC7A99" w:rsidP="00AC7A99">
      <w:pPr>
        <w:ind w:left="720" w:hanging="720"/>
        <w:rPr>
          <w:rFonts w:ascii="Arial" w:hAnsi="Arial" w:cs="Arial"/>
        </w:rPr>
      </w:pPr>
    </w:p>
    <w:p w:rsidR="00AC7A99" w:rsidRPr="00327398" w:rsidRDefault="00AC7A99" w:rsidP="00AC7A99">
      <w:pPr>
        <w:rPr>
          <w:rFonts w:ascii="Arial" w:hAnsi="Arial" w:cs="Arial"/>
          <w:sz w:val="36"/>
          <w:szCs w:val="36"/>
          <w:vertAlign w:val="superscript"/>
        </w:rPr>
      </w:pPr>
    </w:p>
    <w:p w:rsidR="005E1499" w:rsidRDefault="005E1499" w:rsidP="00120161">
      <w:pPr>
        <w:rPr>
          <w:rFonts w:ascii="Arial" w:hAnsi="Arial" w:cs="Arial"/>
          <w:b/>
          <w:i/>
        </w:rPr>
      </w:pPr>
    </w:p>
    <w:p w:rsidR="008A1E19" w:rsidRDefault="00120161" w:rsidP="008A1E19">
      <w:pPr>
        <w:ind w:left="720" w:hanging="720"/>
        <w:jc w:val="center"/>
        <w:rPr>
          <w:rFonts w:ascii="Arial" w:hAnsi="Arial" w:cs="Arial"/>
          <w:b/>
          <w:i/>
          <w:sz w:val="28"/>
          <w:szCs w:val="28"/>
        </w:rPr>
      </w:pPr>
      <w:r>
        <w:rPr>
          <w:rFonts w:ascii="Arial" w:hAnsi="Arial" w:cs="Arial"/>
          <w:b/>
          <w:i/>
          <w:sz w:val="28"/>
          <w:szCs w:val="28"/>
        </w:rPr>
        <w:t>P</w:t>
      </w:r>
      <w:r w:rsidR="008A1E19" w:rsidRPr="008C2C99">
        <w:rPr>
          <w:rFonts w:ascii="Arial" w:hAnsi="Arial" w:cs="Arial"/>
          <w:b/>
          <w:i/>
          <w:sz w:val="28"/>
          <w:szCs w:val="28"/>
        </w:rPr>
        <w:t>art II – Instructional Connections outside the Focus Cluster</w:t>
      </w:r>
    </w:p>
    <w:p w:rsidR="00246A91" w:rsidRDefault="00246A91" w:rsidP="00B926AA">
      <w:pPr>
        <w:pStyle w:val="ListParagraph"/>
        <w:numPr>
          <w:ilvl w:val="0"/>
          <w:numId w:val="40"/>
        </w:numPr>
        <w:spacing w:after="0"/>
        <w:rPr>
          <w:rFonts w:ascii="Arial" w:hAnsi="Arial" w:cs="Arial"/>
          <w:i/>
        </w:rPr>
      </w:pPr>
      <w:r w:rsidRPr="00246A91">
        <w:rPr>
          <w:rFonts w:ascii="Arial" w:hAnsi="Arial" w:cs="Arial"/>
          <w:b/>
          <w:i/>
        </w:rPr>
        <w:t xml:space="preserve">one-to-one correspondence:  </w:t>
      </w:r>
      <w:r w:rsidRPr="00246A91">
        <w:rPr>
          <w:rFonts w:ascii="Arial" w:hAnsi="Arial" w:cs="Arial"/>
          <w:i/>
        </w:rPr>
        <w:t>linking a single number name with one object--and only one--at a time.</w:t>
      </w:r>
    </w:p>
    <w:p w:rsidR="00B926AA" w:rsidRPr="00B926AA" w:rsidRDefault="00B926AA" w:rsidP="00B926AA">
      <w:pPr>
        <w:spacing w:after="0"/>
        <w:rPr>
          <w:rFonts w:ascii="Arial" w:hAnsi="Arial" w:cs="Arial"/>
        </w:rPr>
      </w:pPr>
    </w:p>
    <w:p w:rsidR="00B926AA" w:rsidRPr="00B926AA" w:rsidRDefault="00EC3712" w:rsidP="00B926AA">
      <w:pPr>
        <w:pStyle w:val="ListParagraph"/>
        <w:numPr>
          <w:ilvl w:val="0"/>
          <w:numId w:val="40"/>
        </w:numPr>
        <w:spacing w:after="0"/>
        <w:rPr>
          <w:rFonts w:ascii="Arial" w:hAnsi="Arial" w:cs="Arial"/>
        </w:rPr>
      </w:pPr>
      <w:r w:rsidRPr="00EC3712">
        <w:rPr>
          <w:noProof/>
        </w:rPr>
        <w:pict>
          <v:group id="Group 12" o:spid="_x0000_s1034" style="position:absolute;left:0;text-align:left;margin-left:100.5pt;margin-top:30.85pt;width:135.75pt;height:73.5pt;z-index:251659264" coordorigin="2940,3525" coordsize="2715,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">
            <v:rect id="Rectangle 13" o:spid="_x0000_s1038" style="position:absolute;left:2940;top:3525;width:2715;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AutoShape 14" o:spid="_x0000_s1037" style="position:absolute;left:3105;top:3615;width:585;height:55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3FMQA&#10;AADaAAAADwAAAGRycy9kb3ducmV2LnhtbESPzW7CMBCE75V4B2uRegMHDqFNMYgfgeilCNoLt1W8&#10;JBHxOsQuMW+PKyH1OJqZbzTTeTC1uFHrKssKRsMEBHFudcWFgp/vzeANhPPIGmvLpOBODuaz3ssU&#10;M207PtDt6AsRIewyVFB632RSurwkg25oG+LonW1r0EfZFlK32EW4qeU4SVJpsOK4UGJDq5Lyy/HX&#10;KFjvP99PJz25htBN0sXysF2uv8ZKvfbD4gOEp+D/w8/2TitI4e9Kv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txTEAAAA2gAAAA8AAAAAAAAAAAAAAAAAmAIAAGRycy9k&#10;b3ducmV2LnhtbFBLBQYAAAAABAAEAPUAAACJAwAAAAA=&#10;" path="m0,3813l3812,3813,5009,,6188,3813,10000,3813,6906,6187,8085,10000,5009,7644,1915,10000,3094,6187,,3813xe" fillcolor="black" strokecolor="#f2f2f2" strokeweight="3pt">
              <v:stroke joinstyle="miter"/>
              <v:shadow on="t" color="#7f7f7f" opacity=".5" offset="1pt,26939emu"/>
              <v:path o:connecttype="custom" o:connectlocs="0,212;223,212;293,0;362,212;585,212;404,344;473,556;293,425;112,556;181,344;0,212" o:connectangles="0,0,0,0,0,0,0,0,0,0,0"/>
            </v:shape>
            <v:shape id="AutoShape 15" o:spid="_x0000_s1036" style="position:absolute;left:3885;top:3615;width:585;height:55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Sj8UA&#10;AADaAAAADwAAAGRycy9kb3ducmV2LnhtbESPzW7CMBCE75V4B2uRegMHDqRN4yB+VEQvRdBeuK3i&#10;JYmI12nsEvft60pIPY5m5htNvgymFTfqXWNZwWyagCAurW64UvD58Tp5AuE8ssbWMin4IQfLYvSQ&#10;Y6btwEe6nXwlIoRdhgpq77tMSlfWZNBNbUccvYvtDfoo+0rqHocIN62cJ8lCGmw4LtTY0aam8nr6&#10;Ngq2h7fn81mnXyEM6WK1Pu7W2/e5Uo/jsHoB4Sn4//C9vdcKUvi7Em+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hKPxQAAANoAAAAPAAAAAAAAAAAAAAAAAJgCAABkcnMv&#10;ZG93bnJldi54bWxQSwUGAAAAAAQABAD1AAAAigMAAAAA&#10;" path="m0,3813l3812,3813,5009,,6188,3813,10000,3813,6906,6187,8085,10000,5009,7644,1915,10000,3094,6187,,3813xe" fillcolor="black" strokecolor="#f2f2f2" strokeweight="3pt">
              <v:stroke joinstyle="miter"/>
              <v:shadow on="t" color="#7f7f7f" opacity=".5" offset="1pt,26939emu"/>
              <v:path o:connecttype="custom" o:connectlocs="0,212;223,212;293,0;362,212;585,212;404,344;473,556;293,425;112,556;181,344;0,212" o:connectangles="0,0,0,0,0,0,0,0,0,0,0"/>
            </v:shape>
            <v:shape id="AutoShape 16" o:spid="_x0000_s1035" style="position:absolute;left:4725;top:3615;width:585;height:55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G/cAA&#10;AADaAAAADwAAAGRycy9kb3ducmV2LnhtbERPu27CMBTdK/EP1kViKw4M0AYM4iEQLK14LGxX8SWJ&#10;iK9DbIj5ezxU6nh03tN5MJV4UuNKywoG/QQEcWZ1ybmC82nz+QXCeWSNlWVS8CIH81nnY4qpti0f&#10;6Hn0uYgh7FJUUHhfp1K6rCCDrm9r4shdbWPQR9jkUjfYxnBTyWGSjKTBkmNDgTWtCspux4dRsP7d&#10;f18uenwPoR2PFsvDdrn+GSrV64bFBISn4P/Ff+6dVhC3xivxBs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G/cAAAADaAAAADwAAAAAAAAAAAAAAAACYAgAAZHJzL2Rvd25y&#10;ZXYueG1sUEsFBgAAAAAEAAQA9QAAAIUDAAAAAA==&#10;" path="m0,3813l3812,3813,5009,,6188,3813,10000,3813,6906,6187,8085,10000,5009,7644,1915,10000,3094,6187,,3813xe" fillcolor="black" strokecolor="#f2f2f2" strokeweight="3pt">
              <v:stroke joinstyle="miter"/>
              <v:shadow on="t" color="#7f7f7f" opacity=".5" offset="1pt,26939emu"/>
              <v:path o:connecttype="custom" o:connectlocs="0,212;223,212;293,0;362,212;585,212;404,344;473,556;293,425;112,556;181,344;0,212" o:connectangles="0,0,0,0,0,0,0,0,0,0,0"/>
            </v:shape>
            <v:shape id="Text Box 17" o:spid="_x0000_s1033" type="#_x0000_t202" style="position:absolute;left:3030;top:4320;width:253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9237C" w:rsidRPr="005C538E" w:rsidRDefault="00F9237C" w:rsidP="00B926AA">
                    <w:pPr>
                      <w:rPr>
                        <w:rFonts w:ascii="Arial" w:hAnsi="Arial" w:cs="Arial"/>
                        <w:sz w:val="32"/>
                        <w:szCs w:val="32"/>
                      </w:rPr>
                    </w:pPr>
                    <w:r w:rsidRPr="005C538E">
                      <w:rPr>
                        <w:sz w:val="32"/>
                        <w:szCs w:val="32"/>
                      </w:rPr>
                      <w:t xml:space="preserve">( </w:t>
                    </w:r>
                    <w:r w:rsidRPr="005C538E">
                      <w:rPr>
                        <w:rFonts w:ascii="Arial" w:hAnsi="Arial" w:cs="Arial"/>
                        <w:sz w:val="32"/>
                        <w:szCs w:val="32"/>
                      </w:rPr>
                      <w:t>1</w:t>
                    </w:r>
                    <w:r>
                      <w:rPr>
                        <w:rFonts w:ascii="Arial" w:hAnsi="Arial" w:cs="Arial"/>
                        <w:sz w:val="32"/>
                        <w:szCs w:val="32"/>
                      </w:rPr>
                      <w:t xml:space="preserve">       2       3 )</w:t>
                    </w:r>
                  </w:p>
                </w:txbxContent>
              </v:textbox>
            </v:shape>
          </v:group>
        </w:pict>
      </w:r>
      <w:r w:rsidR="00B926AA" w:rsidRPr="00B926AA">
        <w:rPr>
          <w:rFonts w:ascii="Arial" w:hAnsi="Arial" w:cs="Arial"/>
          <w:b/>
          <w:i/>
        </w:rPr>
        <w:t>cardinality:</w:t>
      </w:r>
      <w:r w:rsidR="00B926AA" w:rsidRPr="00B926AA">
        <w:rPr>
          <w:rFonts w:ascii="Arial" w:hAnsi="Arial" w:cs="Arial"/>
        </w:rPr>
        <w:t xml:space="preserve">  is the understanding that when counting a set, the last number represents the total number of objects in the set.                                                                                           Example:  </w:t>
      </w:r>
    </w:p>
    <w:p w:rsidR="00B926AA" w:rsidRDefault="00B926AA" w:rsidP="00B926AA">
      <w:pPr>
        <w:ind w:left="720" w:hanging="720"/>
        <w:rPr>
          <w:rFonts w:ascii="Arial" w:hAnsi="Arial" w:cs="Arial"/>
        </w:rPr>
      </w:pPr>
    </w:p>
    <w:p w:rsidR="00B926AA" w:rsidRPr="00243439" w:rsidRDefault="00B926AA" w:rsidP="00243439">
      <w:pPr>
        <w:rPr>
          <w:rFonts w:ascii="Arial" w:hAnsi="Arial" w:cs="Arial"/>
          <w:i/>
        </w:rPr>
      </w:pPr>
      <w:r w:rsidRPr="00243439">
        <w:rPr>
          <w:rFonts w:ascii="Arial" w:hAnsi="Arial" w:cs="Arial"/>
        </w:rPr>
        <w:t xml:space="preserve">                                                                                       This is a set of 3</w:t>
      </w:r>
      <w:r w:rsidRPr="00243439">
        <w:rPr>
          <w:rFonts w:ascii="Arial" w:hAnsi="Arial" w:cs="Arial"/>
          <w:b/>
        </w:rPr>
        <w:t xml:space="preserve"> </w:t>
      </w:r>
      <w:r w:rsidRPr="00243439">
        <w:rPr>
          <w:rFonts w:ascii="Arial" w:hAnsi="Arial" w:cs="Arial"/>
        </w:rPr>
        <w:t>stars</w:t>
      </w:r>
    </w:p>
    <w:p w:rsidR="00246A91" w:rsidRDefault="00246A91" w:rsidP="008A1E19">
      <w:pPr>
        <w:ind w:left="720" w:hanging="720"/>
        <w:jc w:val="center"/>
        <w:rPr>
          <w:rFonts w:ascii="Arial" w:hAnsi="Arial" w:cs="Arial"/>
          <w:b/>
          <w:i/>
          <w:sz w:val="28"/>
          <w:szCs w:val="28"/>
        </w:rPr>
      </w:pPr>
    </w:p>
    <w:p w:rsidR="00243439" w:rsidRDefault="00243439" w:rsidP="00243439">
      <w:pPr>
        <w:spacing w:after="0"/>
        <w:ind w:left="720" w:hanging="720"/>
        <w:jc w:val="center"/>
        <w:rPr>
          <w:rFonts w:ascii="Arial" w:hAnsi="Arial" w:cs="Arial"/>
          <w:b/>
          <w:i/>
          <w:sz w:val="28"/>
          <w:szCs w:val="28"/>
        </w:rPr>
      </w:pPr>
    </w:p>
    <w:p w:rsidR="00243439" w:rsidRDefault="00243439" w:rsidP="00243439">
      <w:pPr>
        <w:pStyle w:val="ListParagraph"/>
        <w:numPr>
          <w:ilvl w:val="0"/>
          <w:numId w:val="40"/>
        </w:numPr>
        <w:spacing w:after="0"/>
        <w:rPr>
          <w:rFonts w:ascii="Arial" w:hAnsi="Arial" w:cs="Arial"/>
        </w:rPr>
      </w:pPr>
      <w:r w:rsidRPr="00243439">
        <w:rPr>
          <w:rFonts w:ascii="Arial" w:hAnsi="Arial" w:cs="Arial"/>
          <w:b/>
          <w:i/>
        </w:rPr>
        <w:t xml:space="preserve">rote counting:  </w:t>
      </w:r>
      <w:r w:rsidRPr="00243439">
        <w:rPr>
          <w:rFonts w:ascii="Arial" w:hAnsi="Arial" w:cs="Arial"/>
        </w:rPr>
        <w:t>reciting numbers in order from memory without aligning them to objects, pictures, etc.</w:t>
      </w:r>
    </w:p>
    <w:p w:rsidR="00243439" w:rsidRPr="00243439" w:rsidRDefault="00243439" w:rsidP="00243439">
      <w:pPr>
        <w:spacing w:after="0"/>
        <w:rPr>
          <w:rFonts w:ascii="Arial" w:hAnsi="Arial" w:cs="Arial"/>
        </w:rPr>
      </w:pPr>
    </w:p>
    <w:p w:rsidR="00243439" w:rsidRPr="00243439" w:rsidRDefault="00243439" w:rsidP="00243439">
      <w:pPr>
        <w:pStyle w:val="ListParagraph"/>
        <w:numPr>
          <w:ilvl w:val="0"/>
          <w:numId w:val="40"/>
        </w:numPr>
        <w:spacing w:after="0"/>
        <w:rPr>
          <w:rFonts w:ascii="Arial" w:hAnsi="Arial" w:cs="Arial"/>
        </w:rPr>
      </w:pPr>
      <w:r w:rsidRPr="00243439">
        <w:rPr>
          <w:rFonts w:ascii="Arial" w:hAnsi="Arial" w:cs="Arial"/>
          <w:b/>
          <w:i/>
        </w:rPr>
        <w:t xml:space="preserve">verbal counting:  </w:t>
      </w:r>
      <w:r w:rsidRPr="00243439">
        <w:rPr>
          <w:rFonts w:ascii="Arial" w:hAnsi="Arial" w:cs="Arial"/>
        </w:rPr>
        <w:t xml:space="preserve">counting while aligning each number said to an object, picture, etc. in order to solve a problem.   </w:t>
      </w:r>
    </w:p>
    <w:p w:rsidR="00243439" w:rsidRPr="008C2C99" w:rsidRDefault="00243439" w:rsidP="008A1E19">
      <w:pPr>
        <w:ind w:left="720" w:hanging="720"/>
        <w:jc w:val="center"/>
        <w:rPr>
          <w:rFonts w:ascii="Arial" w:hAnsi="Arial" w:cs="Arial"/>
          <w:b/>
          <w:i/>
          <w:sz w:val="28"/>
          <w:szCs w:val="28"/>
        </w:rPr>
      </w:pPr>
    </w:p>
    <w:p w:rsidR="008A1E19" w:rsidRPr="008C2C99" w:rsidRDefault="008875F7" w:rsidP="00A16A0C">
      <w:pPr>
        <w:spacing w:after="0" w:line="240" w:lineRule="auto"/>
        <w:rPr>
          <w:rFonts w:ascii="Arial" w:hAnsi="Arial" w:cs="Arial"/>
          <w:b/>
          <w:sz w:val="28"/>
          <w:szCs w:val="28"/>
        </w:rPr>
      </w:pPr>
      <w:r>
        <w:rPr>
          <w:rFonts w:ascii="Arial" w:hAnsi="Arial" w:cs="Arial"/>
          <w:b/>
          <w:sz w:val="28"/>
          <w:szCs w:val="28"/>
        </w:rPr>
        <w:t>Resources:</w:t>
      </w:r>
    </w:p>
    <w:p w:rsidR="00952B46" w:rsidRDefault="008875F7" w:rsidP="000E51A2">
      <w:pPr>
        <w:tabs>
          <w:tab w:val="left" w:pos="2205"/>
        </w:tabs>
        <w:spacing w:after="0" w:line="240" w:lineRule="auto"/>
        <w:rPr>
          <w:rFonts w:ascii="Arial" w:hAnsi="Arial" w:cs="Arial"/>
          <w:b/>
          <w:sz w:val="28"/>
          <w:szCs w:val="28"/>
        </w:rPr>
      </w:pPr>
      <w:r>
        <w:rPr>
          <w:rFonts w:ascii="Arial" w:hAnsi="Arial" w:cs="Arial"/>
          <w:b/>
          <w:sz w:val="28"/>
          <w:szCs w:val="28"/>
        </w:rPr>
        <w:t xml:space="preserve">    </w:t>
      </w:r>
      <w:r w:rsidR="005E5132">
        <w:rPr>
          <w:rFonts w:ascii="Arial" w:hAnsi="Arial" w:cs="Arial"/>
          <w:b/>
          <w:sz w:val="28"/>
          <w:szCs w:val="28"/>
        </w:rPr>
        <w:t xml:space="preserve">Free </w:t>
      </w:r>
      <w:r w:rsidR="00952B46" w:rsidRPr="008C2C99">
        <w:rPr>
          <w:rFonts w:ascii="Arial" w:hAnsi="Arial" w:cs="Arial"/>
          <w:b/>
          <w:sz w:val="28"/>
          <w:szCs w:val="28"/>
        </w:rPr>
        <w:t>Resources</w:t>
      </w:r>
      <w:r w:rsidR="00D84E8D" w:rsidRPr="008C2C99">
        <w:rPr>
          <w:rFonts w:ascii="Arial" w:hAnsi="Arial" w:cs="Arial"/>
          <w:b/>
          <w:sz w:val="28"/>
          <w:szCs w:val="28"/>
        </w:rPr>
        <w:t>:</w:t>
      </w:r>
      <w:r w:rsidR="000E51A2" w:rsidRPr="008C2C99">
        <w:rPr>
          <w:rFonts w:ascii="Arial" w:hAnsi="Arial" w:cs="Arial"/>
          <w:b/>
          <w:sz w:val="28"/>
          <w:szCs w:val="28"/>
        </w:rPr>
        <w:tab/>
      </w:r>
    </w:p>
    <w:p w:rsidR="00120161" w:rsidRDefault="00EC3712" w:rsidP="00B07351">
      <w:pPr>
        <w:pStyle w:val="ListParagraph"/>
        <w:numPr>
          <w:ilvl w:val="0"/>
          <w:numId w:val="24"/>
        </w:numPr>
        <w:tabs>
          <w:tab w:val="left" w:pos="2205"/>
        </w:tabs>
        <w:spacing w:after="0" w:line="240" w:lineRule="auto"/>
        <w:rPr>
          <w:rFonts w:ascii="Arial" w:hAnsi="Arial" w:cs="Arial"/>
        </w:rPr>
      </w:pPr>
      <w:hyperlink r:id="rId21" w:history="1">
        <w:r w:rsidR="00323C03" w:rsidRPr="00323C03">
          <w:rPr>
            <w:rStyle w:val="Hyperlink"/>
            <w:rFonts w:ascii="Arial" w:hAnsi="Arial" w:cs="Arial"/>
          </w:rPr>
          <w:t>http://wps.ablongman.com/ab_vandewalle_math_6/0,12312,3547876-,00.html</w:t>
        </w:r>
      </w:hyperlink>
      <w:r w:rsidR="00323C03" w:rsidRPr="00323C03">
        <w:rPr>
          <w:rFonts w:ascii="Arial" w:hAnsi="Arial" w:cs="Arial"/>
        </w:rPr>
        <w:t xml:space="preserve"> bl</w:t>
      </w:r>
      <w:r w:rsidR="00323C03">
        <w:rPr>
          <w:rFonts w:ascii="Arial" w:hAnsi="Arial" w:cs="Arial"/>
        </w:rPr>
        <w:t>a</w:t>
      </w:r>
      <w:r w:rsidR="00323C03" w:rsidRPr="00323C03">
        <w:rPr>
          <w:rFonts w:ascii="Arial" w:hAnsi="Arial" w:cs="Arial"/>
        </w:rPr>
        <w:t>ckline masters, including ten frames and double ten frames</w:t>
      </w:r>
    </w:p>
    <w:p w:rsidR="00CB6FAE" w:rsidRDefault="00EC3712" w:rsidP="00B07351">
      <w:pPr>
        <w:pStyle w:val="ListParagraph"/>
        <w:numPr>
          <w:ilvl w:val="0"/>
          <w:numId w:val="24"/>
        </w:numPr>
        <w:tabs>
          <w:tab w:val="left" w:pos="2205"/>
        </w:tabs>
        <w:spacing w:after="0" w:line="240" w:lineRule="auto"/>
        <w:rPr>
          <w:rFonts w:ascii="Arial" w:hAnsi="Arial" w:cs="Arial"/>
        </w:rPr>
      </w:pPr>
      <w:hyperlink r:id="rId22" w:history="1">
        <w:r w:rsidR="00CB6FAE" w:rsidRPr="009E36CC">
          <w:rPr>
            <w:rStyle w:val="Hyperlink"/>
            <w:rFonts w:ascii="Arial" w:hAnsi="Arial" w:cs="Arial"/>
          </w:rPr>
          <w:t>http://www.kentuckymathematics.org/resources/pimser.asp</w:t>
        </w:r>
      </w:hyperlink>
      <w:r w:rsidR="00CB6FAE">
        <w:rPr>
          <w:rFonts w:ascii="Arial" w:hAnsi="Arial" w:cs="Arial"/>
        </w:rPr>
        <w:t xml:space="preserve"> blackline masters and games</w:t>
      </w:r>
    </w:p>
    <w:p w:rsidR="00313549" w:rsidRDefault="00EC3712" w:rsidP="00B07351">
      <w:pPr>
        <w:pStyle w:val="ListParagraph"/>
        <w:numPr>
          <w:ilvl w:val="0"/>
          <w:numId w:val="24"/>
        </w:numPr>
        <w:tabs>
          <w:tab w:val="left" w:pos="2205"/>
        </w:tabs>
        <w:spacing w:after="0" w:line="240" w:lineRule="auto"/>
        <w:rPr>
          <w:rFonts w:ascii="Arial" w:hAnsi="Arial" w:cs="Arial"/>
        </w:rPr>
      </w:pPr>
      <w:hyperlink r:id="rId23" w:history="1">
        <w:r w:rsidR="00313549" w:rsidRPr="009E36CC">
          <w:rPr>
            <w:rStyle w:val="Hyperlink"/>
            <w:rFonts w:ascii="Arial" w:hAnsi="Arial" w:cs="Arial"/>
          </w:rPr>
          <w:t>http://teachmath.openschoolnetwork.ca/wordpress/kindergarten/number-sense/510-frames/</w:t>
        </w:r>
      </w:hyperlink>
      <w:r w:rsidR="00313549">
        <w:rPr>
          <w:rFonts w:ascii="Arial" w:hAnsi="Arial" w:cs="Arial"/>
        </w:rPr>
        <w:t xml:space="preserve"> games, including the game Right On, in which students work to fill a ten frame</w:t>
      </w:r>
      <w:r w:rsidR="00F42C03">
        <w:rPr>
          <w:rFonts w:ascii="Arial" w:hAnsi="Arial" w:cs="Arial"/>
        </w:rPr>
        <w:t>, as well as ten frame activities.</w:t>
      </w:r>
    </w:p>
    <w:p w:rsidR="00913F31" w:rsidRDefault="00EC3712" w:rsidP="00B07351">
      <w:pPr>
        <w:pStyle w:val="ListParagraph"/>
        <w:numPr>
          <w:ilvl w:val="0"/>
          <w:numId w:val="24"/>
        </w:numPr>
        <w:tabs>
          <w:tab w:val="left" w:pos="2205"/>
        </w:tabs>
        <w:spacing w:after="0" w:line="240" w:lineRule="auto"/>
        <w:rPr>
          <w:rFonts w:ascii="Arial" w:hAnsi="Arial" w:cs="Arial"/>
        </w:rPr>
      </w:pPr>
      <w:hyperlink r:id="rId24" w:history="1">
        <w:r w:rsidR="00913F31" w:rsidRPr="009E294A">
          <w:rPr>
            <w:rStyle w:val="Hyperlink"/>
            <w:rFonts w:ascii="Arial" w:hAnsi="Arial" w:cs="Arial"/>
          </w:rPr>
          <w:t>http://mathwire.com/</w:t>
        </w:r>
      </w:hyperlink>
      <w:r w:rsidR="00913F31">
        <w:rPr>
          <w:rFonts w:ascii="Arial" w:hAnsi="Arial" w:cs="Arial"/>
        </w:rPr>
        <w:t xml:space="preserve"> mathematics teaching resources </w:t>
      </w:r>
    </w:p>
    <w:p w:rsidR="005B0CA2" w:rsidRDefault="00EC3712" w:rsidP="00B07351">
      <w:pPr>
        <w:pStyle w:val="ListParagraph"/>
        <w:numPr>
          <w:ilvl w:val="0"/>
          <w:numId w:val="24"/>
        </w:numPr>
        <w:tabs>
          <w:tab w:val="left" w:pos="2205"/>
        </w:tabs>
        <w:spacing w:after="0" w:line="240" w:lineRule="auto"/>
        <w:rPr>
          <w:rFonts w:ascii="Arial" w:hAnsi="Arial" w:cs="Arial"/>
        </w:rPr>
      </w:pPr>
      <w:hyperlink r:id="rId25" w:history="1">
        <w:r w:rsidR="005B0CA2" w:rsidRPr="00D85371">
          <w:rPr>
            <w:rStyle w:val="Hyperlink"/>
            <w:rFonts w:ascii="Arial" w:hAnsi="Arial" w:cs="Arial"/>
          </w:rPr>
          <w:t>http://www.nzmaths.co.nz/confusion-about-teen-numbers?parent_node</w:t>
        </w:r>
      </w:hyperlink>
      <w:r w:rsidR="005B0CA2">
        <w:rPr>
          <w:rFonts w:ascii="Arial" w:hAnsi="Arial" w:cs="Arial"/>
          <w:color w:val="FF0000"/>
        </w:rPr>
        <w:t xml:space="preserve"> </w:t>
      </w:r>
      <w:r w:rsidR="00277D14" w:rsidRPr="00277D14">
        <w:rPr>
          <w:rFonts w:ascii="Arial" w:hAnsi="Arial" w:cs="Arial"/>
        </w:rPr>
        <w:t xml:space="preserve">Ideas to help with </w:t>
      </w:r>
      <w:r w:rsidR="005B0CA2" w:rsidRPr="00277D14">
        <w:rPr>
          <w:rFonts w:ascii="Arial" w:hAnsi="Arial" w:cs="Arial"/>
        </w:rPr>
        <w:t>confusion</w:t>
      </w:r>
      <w:r w:rsidR="005B0CA2" w:rsidRPr="005B0CA2">
        <w:rPr>
          <w:rFonts w:ascii="Arial" w:hAnsi="Arial" w:cs="Arial"/>
        </w:rPr>
        <w:t xml:space="preserve"> about teen numbers </w:t>
      </w:r>
    </w:p>
    <w:p w:rsidR="00277D14" w:rsidRDefault="00EC3712" w:rsidP="00277D14">
      <w:pPr>
        <w:pStyle w:val="ListParagraph"/>
        <w:numPr>
          <w:ilvl w:val="0"/>
          <w:numId w:val="24"/>
        </w:numPr>
        <w:spacing w:after="0"/>
        <w:rPr>
          <w:rFonts w:ascii="Arial" w:hAnsi="Arial" w:cs="Arial"/>
        </w:rPr>
      </w:pPr>
      <w:hyperlink r:id="rId26" w:history="1">
        <w:r w:rsidR="00277D14" w:rsidRPr="00DB6707">
          <w:rPr>
            <w:rStyle w:val="Hyperlink"/>
            <w:rFonts w:ascii="Arial" w:hAnsi="Arial" w:cs="Arial"/>
          </w:rPr>
          <w:t>http://sci.tamucc.edu/~eyoung/literature.html</w:t>
        </w:r>
      </w:hyperlink>
      <w:r w:rsidR="00277D14">
        <w:rPr>
          <w:rFonts w:ascii="Arial" w:hAnsi="Arial" w:cs="Arial"/>
        </w:rPr>
        <w:t xml:space="preserve"> links to mathematics-related children’s literature </w:t>
      </w:r>
    </w:p>
    <w:p w:rsidR="00B815A0" w:rsidRDefault="00EC3712" w:rsidP="00277D14">
      <w:pPr>
        <w:pStyle w:val="ListParagraph"/>
        <w:numPr>
          <w:ilvl w:val="0"/>
          <w:numId w:val="24"/>
        </w:numPr>
        <w:spacing w:after="0"/>
        <w:rPr>
          <w:rFonts w:ascii="Arial" w:hAnsi="Arial" w:cs="Arial"/>
        </w:rPr>
      </w:pPr>
      <w:hyperlink r:id="rId27" w:history="1">
        <w:r w:rsidR="00B815A0" w:rsidRPr="00ED6E5D">
          <w:rPr>
            <w:rStyle w:val="Hyperlink"/>
            <w:rFonts w:ascii="Arial" w:hAnsi="Arial" w:cs="Arial"/>
          </w:rPr>
          <w:t>http://reallyroper.blogspot.com/2011/01/numbers-in-teens-they-start-with-1-song.html?spref=bl</w:t>
        </w:r>
      </w:hyperlink>
      <w:r w:rsidR="00B815A0">
        <w:rPr>
          <w:rFonts w:ascii="Arial" w:hAnsi="Arial" w:cs="Arial"/>
        </w:rPr>
        <w:t xml:space="preserve"> Video on teen numbers</w:t>
      </w:r>
    </w:p>
    <w:p w:rsidR="00B02081" w:rsidRDefault="00EC3712" w:rsidP="00B02081">
      <w:pPr>
        <w:pStyle w:val="ListParagraph"/>
        <w:numPr>
          <w:ilvl w:val="0"/>
          <w:numId w:val="24"/>
        </w:numPr>
        <w:rPr>
          <w:rFonts w:ascii="Arial" w:hAnsi="Arial" w:cs="Arial"/>
        </w:rPr>
      </w:pPr>
      <w:hyperlink r:id="rId28" w:history="1">
        <w:r w:rsidR="00B02081" w:rsidRPr="005260B8">
          <w:rPr>
            <w:rStyle w:val="Hyperlink"/>
            <w:rFonts w:ascii="Arial" w:hAnsi="Arial" w:cs="Arial"/>
          </w:rPr>
          <w:t>http://exchange.smarttech.com/search.html?q=%22place%20value%22</w:t>
        </w:r>
      </w:hyperlink>
      <w:r w:rsidR="00B02081">
        <w:rPr>
          <w:rFonts w:ascii="Arial" w:hAnsi="Arial" w:cs="Arial"/>
        </w:rPr>
        <w:t xml:space="preserve"> Smart Board activities for place value</w:t>
      </w:r>
    </w:p>
    <w:p w:rsidR="00B02081" w:rsidRDefault="00EC3712" w:rsidP="00B02081">
      <w:pPr>
        <w:pStyle w:val="ListParagraph"/>
        <w:numPr>
          <w:ilvl w:val="0"/>
          <w:numId w:val="24"/>
        </w:numPr>
        <w:rPr>
          <w:rFonts w:ascii="Arial" w:hAnsi="Arial" w:cs="Arial"/>
        </w:rPr>
      </w:pPr>
      <w:hyperlink r:id="rId29" w:history="1">
        <w:r w:rsidR="00B02081" w:rsidRPr="005260B8">
          <w:rPr>
            <w:rStyle w:val="Hyperlink"/>
            <w:rFonts w:ascii="Arial" w:hAnsi="Arial" w:cs="Arial"/>
          </w:rPr>
          <w:t>http://illuminations.nctm.org/ActivityDetail.aspx?ID=8</w:t>
        </w:r>
      </w:hyperlink>
      <w:r w:rsidR="00B02081">
        <w:rPr>
          <w:rFonts w:ascii="Arial" w:hAnsi="Arial" w:cs="Arial"/>
        </w:rPr>
        <w:t xml:space="preserve"> Electronic abacus tool</w:t>
      </w:r>
    </w:p>
    <w:p w:rsidR="00B02081" w:rsidRDefault="00EC3712" w:rsidP="00B02081">
      <w:pPr>
        <w:pStyle w:val="ListParagraph"/>
        <w:numPr>
          <w:ilvl w:val="0"/>
          <w:numId w:val="24"/>
        </w:numPr>
        <w:rPr>
          <w:rFonts w:ascii="Arial" w:hAnsi="Arial" w:cs="Arial"/>
        </w:rPr>
      </w:pPr>
      <w:hyperlink r:id="rId30" w:history="1">
        <w:r w:rsidR="00B02081" w:rsidRPr="00E14550">
          <w:rPr>
            <w:rStyle w:val="Hyperlink"/>
            <w:rFonts w:ascii="Arial" w:hAnsi="Arial" w:cs="Arial"/>
          </w:rPr>
          <w:t>http://wps.prenhall.com/ca_ab_vandewalle_mathematic_1/25/6506/1665690.cw/-/1665698/index.html</w:t>
        </w:r>
      </w:hyperlink>
      <w:r w:rsidR="00B02081">
        <w:rPr>
          <w:rFonts w:ascii="Arial" w:hAnsi="Arial" w:cs="Arial"/>
        </w:rPr>
        <w:t xml:space="preserve"> Blackline Master with bean sticks</w:t>
      </w:r>
    </w:p>
    <w:p w:rsidR="00B02081" w:rsidRDefault="00EC3712" w:rsidP="00B02081">
      <w:pPr>
        <w:pStyle w:val="ListParagraph"/>
        <w:numPr>
          <w:ilvl w:val="0"/>
          <w:numId w:val="24"/>
        </w:numPr>
        <w:rPr>
          <w:rFonts w:ascii="Arial" w:hAnsi="Arial" w:cs="Arial"/>
        </w:rPr>
      </w:pPr>
      <w:hyperlink r:id="rId31" w:history="1">
        <w:r w:rsidR="00B02081" w:rsidRPr="00E14550">
          <w:rPr>
            <w:rStyle w:val="Hyperlink"/>
            <w:rFonts w:ascii="Arial" w:hAnsi="Arial" w:cs="Arial"/>
          </w:rPr>
          <w:t>http://www.center.edu/BLACKLINES/001-061/033-039.pdf</w:t>
        </w:r>
      </w:hyperlink>
      <w:r w:rsidR="00B02081">
        <w:rPr>
          <w:rFonts w:ascii="Arial" w:hAnsi="Arial" w:cs="Arial"/>
        </w:rPr>
        <w:t xml:space="preserve"> Blackline Master with beans</w:t>
      </w:r>
    </w:p>
    <w:p w:rsidR="00B21C1C" w:rsidRDefault="00EC3712" w:rsidP="00B02081">
      <w:pPr>
        <w:pStyle w:val="ListParagraph"/>
        <w:numPr>
          <w:ilvl w:val="0"/>
          <w:numId w:val="24"/>
        </w:numPr>
        <w:rPr>
          <w:rFonts w:ascii="Arial" w:hAnsi="Arial" w:cs="Arial"/>
        </w:rPr>
      </w:pPr>
      <w:hyperlink r:id="rId32" w:history="1">
        <w:r w:rsidR="00B21C1C" w:rsidRPr="00914E34">
          <w:rPr>
            <w:rStyle w:val="Hyperlink"/>
            <w:rFonts w:ascii="Arial" w:hAnsi="Arial" w:cs="Arial"/>
          </w:rPr>
          <w:t>http://digiblock.com/</w:t>
        </w:r>
      </w:hyperlink>
      <w:r w:rsidR="00B21C1C">
        <w:rPr>
          <w:rFonts w:ascii="Arial" w:hAnsi="Arial" w:cs="Arial"/>
        </w:rPr>
        <w:t xml:space="preserve"> </w:t>
      </w:r>
      <w:r w:rsidR="00D56B65">
        <w:rPr>
          <w:rFonts w:ascii="Arial" w:hAnsi="Arial" w:cs="Arial"/>
        </w:rPr>
        <w:t xml:space="preserve"> free </w:t>
      </w:r>
      <w:r w:rsidR="00B21C1C">
        <w:rPr>
          <w:rFonts w:ascii="Arial" w:hAnsi="Arial" w:cs="Arial"/>
        </w:rPr>
        <w:t>lesson plans</w:t>
      </w:r>
    </w:p>
    <w:p w:rsidR="00B02081" w:rsidRDefault="00EC3712" w:rsidP="00B02081">
      <w:pPr>
        <w:pStyle w:val="ListParagraph"/>
        <w:numPr>
          <w:ilvl w:val="0"/>
          <w:numId w:val="24"/>
        </w:numPr>
        <w:rPr>
          <w:rFonts w:ascii="Arial" w:hAnsi="Arial" w:cs="Arial"/>
        </w:rPr>
      </w:pPr>
      <w:hyperlink r:id="rId33" w:history="1">
        <w:r w:rsidR="00B02081" w:rsidRPr="00E14550">
          <w:rPr>
            <w:rStyle w:val="Hyperlink"/>
            <w:rFonts w:ascii="Arial" w:hAnsi="Arial" w:cs="Arial"/>
          </w:rPr>
          <w:t>http://www.k-5mathteachingresources.com/support-files/tensandoneswithunifixcubes.pdf</w:t>
        </w:r>
      </w:hyperlink>
      <w:r w:rsidR="00B02081">
        <w:rPr>
          <w:rFonts w:ascii="Arial" w:hAnsi="Arial" w:cs="Arial"/>
        </w:rPr>
        <w:t xml:space="preserve">  K-5 Teaching Resources  </w:t>
      </w:r>
    </w:p>
    <w:p w:rsidR="00B02081" w:rsidRDefault="00EC3712" w:rsidP="00B02081">
      <w:pPr>
        <w:pStyle w:val="ListParagraph"/>
        <w:numPr>
          <w:ilvl w:val="0"/>
          <w:numId w:val="24"/>
        </w:numPr>
        <w:rPr>
          <w:rFonts w:ascii="Arial" w:hAnsi="Arial" w:cs="Arial"/>
        </w:rPr>
      </w:pPr>
      <w:hyperlink r:id="rId34" w:history="1">
        <w:r w:rsidR="00B02081" w:rsidRPr="005260B8">
          <w:rPr>
            <w:rStyle w:val="Hyperlink"/>
            <w:rFonts w:ascii="Arial" w:hAnsi="Arial" w:cs="Arial"/>
          </w:rPr>
          <w:t>http://illuminations.nctm.org/ActivityDetail.aspx?ID=218</w:t>
        </w:r>
      </w:hyperlink>
      <w:r w:rsidR="00B02081">
        <w:rPr>
          <w:rFonts w:ascii="Arial" w:hAnsi="Arial" w:cs="Arial"/>
        </w:rPr>
        <w:t xml:space="preserve"> NCTM Illuminations Game ‘Grouping and Grazing’</w:t>
      </w:r>
    </w:p>
    <w:p w:rsidR="00B02081" w:rsidRDefault="00EC3712" w:rsidP="00B02081">
      <w:pPr>
        <w:pStyle w:val="ListParagraph"/>
        <w:numPr>
          <w:ilvl w:val="0"/>
          <w:numId w:val="24"/>
        </w:numPr>
        <w:rPr>
          <w:rFonts w:ascii="Arial" w:hAnsi="Arial" w:cs="Arial"/>
        </w:rPr>
      </w:pPr>
      <w:hyperlink r:id="rId35" w:history="1">
        <w:r w:rsidR="00B02081" w:rsidRPr="005260B8">
          <w:rPr>
            <w:rStyle w:val="Hyperlink"/>
            <w:rFonts w:ascii="Arial" w:hAnsi="Arial" w:cs="Arial"/>
          </w:rPr>
          <w:t>http://illuminations.nctm.org/LessonDetail.aspx?id=U153</w:t>
        </w:r>
      </w:hyperlink>
      <w:r w:rsidR="00B02081">
        <w:rPr>
          <w:rFonts w:ascii="Arial" w:hAnsi="Arial" w:cs="Arial"/>
        </w:rPr>
        <w:t xml:space="preserve"> Lesson Plans for building sets through 20</w:t>
      </w:r>
    </w:p>
    <w:p w:rsidR="004B73C1" w:rsidRPr="001B22EB" w:rsidRDefault="00EC3712" w:rsidP="004B73C1">
      <w:pPr>
        <w:pStyle w:val="ListParagraph"/>
        <w:numPr>
          <w:ilvl w:val="0"/>
          <w:numId w:val="24"/>
        </w:numPr>
        <w:rPr>
          <w:rFonts w:ascii="Arial" w:hAnsi="Arial" w:cs="Arial"/>
        </w:rPr>
      </w:pPr>
      <w:hyperlink r:id="rId36" w:history="1">
        <w:r w:rsidR="004B73C1" w:rsidRPr="00DF34A2">
          <w:rPr>
            <w:rStyle w:val="Hyperlink"/>
            <w:rFonts w:ascii="Arial" w:hAnsi="Arial" w:cs="Arial"/>
          </w:rPr>
          <w:t>http://www.k-5mathteachingresources.com/support-files/mydoubletenframeriddle.pdf</w:t>
        </w:r>
      </w:hyperlink>
      <w:r w:rsidR="004B73C1">
        <w:rPr>
          <w:rFonts w:ascii="Arial" w:hAnsi="Arial" w:cs="Arial"/>
        </w:rPr>
        <w:t xml:space="preserve"> “My Double Ten-Frame Riddle”</w:t>
      </w:r>
    </w:p>
    <w:p w:rsidR="004B73C1" w:rsidRDefault="004B73C1" w:rsidP="00E36E6E">
      <w:pPr>
        <w:pStyle w:val="ListParagraph"/>
        <w:rPr>
          <w:rFonts w:ascii="Arial" w:hAnsi="Arial" w:cs="Arial"/>
        </w:rPr>
      </w:pPr>
    </w:p>
    <w:p w:rsidR="00A87B61" w:rsidRDefault="005B0CA2" w:rsidP="000E51A2">
      <w:pPr>
        <w:tabs>
          <w:tab w:val="left" w:pos="2205"/>
        </w:tabs>
        <w:spacing w:after="0" w:line="240" w:lineRule="auto"/>
        <w:rPr>
          <w:rFonts w:ascii="Arial" w:hAnsi="Arial" w:cs="Arial"/>
          <w:b/>
          <w:sz w:val="28"/>
          <w:szCs w:val="28"/>
        </w:rPr>
      </w:pPr>
      <w:r>
        <w:rPr>
          <w:rFonts w:ascii="Arial" w:hAnsi="Arial" w:cs="Arial"/>
          <w:b/>
          <w:sz w:val="28"/>
          <w:szCs w:val="28"/>
        </w:rPr>
        <w:t xml:space="preserve"> </w:t>
      </w:r>
    </w:p>
    <w:p w:rsidR="005E5132" w:rsidRDefault="008875F7" w:rsidP="000E51A2">
      <w:pPr>
        <w:tabs>
          <w:tab w:val="left" w:pos="2205"/>
        </w:tabs>
        <w:spacing w:after="0" w:line="240" w:lineRule="auto"/>
        <w:rPr>
          <w:rFonts w:ascii="Arial" w:hAnsi="Arial" w:cs="Arial"/>
          <w:b/>
          <w:sz w:val="28"/>
          <w:szCs w:val="28"/>
        </w:rPr>
      </w:pPr>
      <w:r>
        <w:rPr>
          <w:rFonts w:ascii="Arial" w:hAnsi="Arial" w:cs="Arial"/>
          <w:b/>
          <w:sz w:val="28"/>
          <w:szCs w:val="28"/>
        </w:rPr>
        <w:t xml:space="preserve">    </w:t>
      </w:r>
      <w:r w:rsidR="005E5132">
        <w:rPr>
          <w:rFonts w:ascii="Arial" w:hAnsi="Arial" w:cs="Arial"/>
          <w:b/>
          <w:sz w:val="28"/>
          <w:szCs w:val="28"/>
        </w:rPr>
        <w:t xml:space="preserve">Math Related Literature: </w:t>
      </w:r>
    </w:p>
    <w:p w:rsidR="00E4197B" w:rsidRDefault="00E4197B" w:rsidP="000E51A2">
      <w:pPr>
        <w:tabs>
          <w:tab w:val="left" w:pos="2205"/>
        </w:tabs>
        <w:spacing w:after="0" w:line="240" w:lineRule="auto"/>
        <w:rPr>
          <w:rFonts w:ascii="Arial" w:hAnsi="Arial" w:cs="Arial"/>
          <w:b/>
          <w:sz w:val="28"/>
          <w:szCs w:val="28"/>
        </w:rPr>
      </w:pPr>
    </w:p>
    <w:p w:rsidR="00E4197B" w:rsidRPr="00E4197B" w:rsidRDefault="00E4197B" w:rsidP="00E4197B">
      <w:pPr>
        <w:pStyle w:val="ListParagraph"/>
        <w:numPr>
          <w:ilvl w:val="0"/>
          <w:numId w:val="47"/>
        </w:numPr>
        <w:tabs>
          <w:tab w:val="left" w:pos="2205"/>
        </w:tabs>
        <w:spacing w:after="0" w:line="240" w:lineRule="auto"/>
        <w:rPr>
          <w:rFonts w:ascii="Arial" w:hAnsi="Arial" w:cs="Arial"/>
        </w:rPr>
      </w:pPr>
      <w:r w:rsidRPr="00E4197B">
        <w:rPr>
          <w:rFonts w:ascii="Arial" w:hAnsi="Arial" w:cs="Arial"/>
        </w:rPr>
        <w:t xml:space="preserve">Martin, Bill Jr. </w:t>
      </w:r>
      <w:r w:rsidRPr="00E4197B">
        <w:rPr>
          <w:rFonts w:ascii="Arial" w:hAnsi="Arial" w:cs="Arial"/>
          <w:u w:val="single"/>
        </w:rPr>
        <w:t>10 Little Caterpillars</w:t>
      </w:r>
      <w:r w:rsidRPr="00E4197B">
        <w:rPr>
          <w:rFonts w:ascii="Arial" w:hAnsi="Arial" w:cs="Arial"/>
        </w:rPr>
        <w:t>.</w:t>
      </w:r>
    </w:p>
    <w:p w:rsidR="00E4197B" w:rsidRDefault="00E4197B" w:rsidP="00E4197B">
      <w:pPr>
        <w:tabs>
          <w:tab w:val="left" w:pos="2205"/>
        </w:tabs>
        <w:spacing w:after="0" w:line="240" w:lineRule="auto"/>
        <w:ind w:left="720"/>
        <w:rPr>
          <w:rFonts w:ascii="Arial" w:hAnsi="Arial" w:cs="Arial"/>
          <w:color w:val="000000"/>
        </w:rPr>
      </w:pPr>
      <w:r w:rsidRPr="00E4197B">
        <w:rPr>
          <w:rFonts w:ascii="Arial" w:hAnsi="Arial" w:cs="Arial"/>
        </w:rPr>
        <w:t xml:space="preserve">Notes: </w:t>
      </w:r>
      <w:r w:rsidR="005178DA">
        <w:rPr>
          <w:rFonts w:ascii="Arial" w:hAnsi="Arial" w:cs="Arial"/>
        </w:rPr>
        <w:t xml:space="preserve"> </w:t>
      </w:r>
      <w:r w:rsidR="005178DA" w:rsidRPr="005178DA">
        <w:rPr>
          <w:rFonts w:ascii="Arial" w:hAnsi="Arial" w:cs="Arial"/>
        </w:rPr>
        <w:t>A</w:t>
      </w:r>
      <w:r w:rsidR="005178DA" w:rsidRPr="005178DA">
        <w:rPr>
          <w:rFonts w:ascii="Arial" w:hAnsi="Arial" w:cs="Arial"/>
          <w:color w:val="000000"/>
        </w:rPr>
        <w:t xml:space="preserve"> different caterpillar appears on each spread and moves through a lovely garden scene.  This final spread of this rhyming book features a countdown of each caterpillar.  </w:t>
      </w:r>
    </w:p>
    <w:p w:rsidR="000E050D" w:rsidRDefault="000E050D" w:rsidP="00E4197B">
      <w:pPr>
        <w:tabs>
          <w:tab w:val="left" w:pos="2205"/>
        </w:tabs>
        <w:spacing w:after="0" w:line="240" w:lineRule="auto"/>
        <w:ind w:left="720"/>
        <w:rPr>
          <w:rFonts w:ascii="Arial" w:hAnsi="Arial" w:cs="Arial"/>
          <w:color w:val="000000"/>
        </w:rPr>
      </w:pPr>
    </w:p>
    <w:p w:rsidR="000E050D" w:rsidRPr="000E050D" w:rsidRDefault="000E050D" w:rsidP="000E050D">
      <w:pPr>
        <w:pStyle w:val="ListParagraph"/>
        <w:numPr>
          <w:ilvl w:val="0"/>
          <w:numId w:val="47"/>
        </w:numPr>
        <w:tabs>
          <w:tab w:val="left" w:pos="2205"/>
        </w:tabs>
        <w:spacing w:after="0" w:line="240" w:lineRule="auto"/>
        <w:rPr>
          <w:rFonts w:ascii="Arial" w:hAnsi="Arial" w:cs="Arial"/>
          <w:color w:val="000000"/>
        </w:rPr>
      </w:pPr>
      <w:r w:rsidRPr="000E050D">
        <w:rPr>
          <w:rFonts w:ascii="Arial" w:hAnsi="Arial" w:cs="Arial"/>
          <w:color w:val="000000"/>
        </w:rPr>
        <w:t xml:space="preserve">Wood, Jakki. </w:t>
      </w:r>
      <w:r w:rsidRPr="000E050D">
        <w:rPr>
          <w:rFonts w:ascii="Arial" w:hAnsi="Arial" w:cs="Arial"/>
          <w:color w:val="000000"/>
          <w:u w:val="single"/>
        </w:rPr>
        <w:t>One Tortoise, Ten Wallabies: A Wildlife Counting Book</w:t>
      </w:r>
      <w:r w:rsidRPr="000E050D">
        <w:rPr>
          <w:rFonts w:ascii="Arial" w:hAnsi="Arial" w:cs="Arial"/>
          <w:color w:val="000000"/>
        </w:rPr>
        <w:t>.</w:t>
      </w:r>
    </w:p>
    <w:p w:rsidR="00A472B3" w:rsidRDefault="000E050D" w:rsidP="00FA19A5">
      <w:pPr>
        <w:tabs>
          <w:tab w:val="left" w:pos="2205"/>
        </w:tabs>
        <w:spacing w:after="0" w:line="240" w:lineRule="auto"/>
        <w:ind w:left="720"/>
        <w:rPr>
          <w:rFonts w:ascii="Arial" w:hAnsi="Arial" w:cs="Arial"/>
          <w:color w:val="000000"/>
        </w:rPr>
      </w:pPr>
      <w:r w:rsidRPr="00FA19A5">
        <w:rPr>
          <w:rFonts w:ascii="Arial" w:hAnsi="Arial" w:cs="Arial"/>
          <w:color w:val="000000"/>
        </w:rPr>
        <w:t>Notes:</w:t>
      </w:r>
      <w:r w:rsidR="00FA19A5" w:rsidRPr="00FA19A5">
        <w:rPr>
          <w:rFonts w:ascii="Arial" w:hAnsi="Arial" w:cs="Arial"/>
          <w:color w:val="000000"/>
        </w:rPr>
        <w:t xml:space="preserve"> The counting units extend</w:t>
      </w:r>
      <w:r w:rsidR="00FA19A5">
        <w:rPr>
          <w:rFonts w:ascii="Arial" w:hAnsi="Arial" w:cs="Arial"/>
          <w:color w:val="000000"/>
        </w:rPr>
        <w:t xml:space="preserve"> beyond 10. </w:t>
      </w:r>
    </w:p>
    <w:p w:rsidR="00FA19A5" w:rsidRDefault="00FA19A5" w:rsidP="00FA19A5">
      <w:pPr>
        <w:tabs>
          <w:tab w:val="left" w:pos="2205"/>
        </w:tabs>
        <w:spacing w:after="0" w:line="240" w:lineRule="auto"/>
        <w:ind w:left="720"/>
        <w:rPr>
          <w:rFonts w:ascii="Arial" w:hAnsi="Arial" w:cs="Arial"/>
          <w:b/>
          <w:sz w:val="28"/>
          <w:szCs w:val="28"/>
        </w:rPr>
      </w:pPr>
    </w:p>
    <w:p w:rsidR="00641663" w:rsidRPr="008C2C99" w:rsidRDefault="008875F7" w:rsidP="000E51A2">
      <w:pPr>
        <w:tabs>
          <w:tab w:val="left" w:pos="2205"/>
        </w:tabs>
        <w:spacing w:after="0" w:line="240" w:lineRule="auto"/>
        <w:rPr>
          <w:rFonts w:ascii="Arial" w:hAnsi="Arial" w:cs="Arial"/>
          <w:b/>
          <w:sz w:val="28"/>
          <w:szCs w:val="28"/>
        </w:rPr>
      </w:pPr>
      <w:r>
        <w:rPr>
          <w:rFonts w:ascii="Arial" w:hAnsi="Arial" w:cs="Arial"/>
          <w:b/>
          <w:sz w:val="28"/>
          <w:szCs w:val="28"/>
        </w:rPr>
        <w:t xml:space="preserve">    </w:t>
      </w:r>
      <w:r w:rsidR="00641663" w:rsidRPr="008C2C99">
        <w:rPr>
          <w:rFonts w:ascii="Arial" w:hAnsi="Arial" w:cs="Arial"/>
          <w:b/>
          <w:sz w:val="28"/>
          <w:szCs w:val="28"/>
        </w:rPr>
        <w:t xml:space="preserve">References: </w:t>
      </w:r>
    </w:p>
    <w:p w:rsidR="001B2421" w:rsidRPr="001B2421" w:rsidRDefault="001B2421" w:rsidP="001B2421">
      <w:pPr>
        <w:pStyle w:val="ListParagraph"/>
        <w:numPr>
          <w:ilvl w:val="0"/>
          <w:numId w:val="23"/>
        </w:numPr>
        <w:spacing w:after="0" w:line="240" w:lineRule="auto"/>
        <w:rPr>
          <w:rFonts w:ascii="Arial" w:hAnsi="Arial" w:cs="Arial"/>
        </w:rPr>
      </w:pPr>
      <w:r w:rsidRPr="001B2421">
        <w:rPr>
          <w:rFonts w:ascii="Arial" w:hAnsi="Arial" w:cs="Arial"/>
        </w:rPr>
        <w:t xml:space="preserve">------.“The Developmental Bases for Early Childhood Number and Operations Standards. In </w:t>
      </w:r>
      <w:r w:rsidRPr="001B2421">
        <w:rPr>
          <w:rFonts w:ascii="Arial" w:hAnsi="Arial" w:cs="Arial"/>
          <w:i/>
        </w:rPr>
        <w:t xml:space="preserve">Engaging Young Children in Mathematics: Standards for Early Childhood Mathematics Education, </w:t>
      </w:r>
      <w:r w:rsidRPr="001B2421">
        <w:rPr>
          <w:rFonts w:ascii="Arial" w:hAnsi="Arial" w:cs="Arial"/>
        </w:rPr>
        <w:t>edited by Clements, D. H., Sarama, J., DiBiase, A</w:t>
      </w:r>
      <w:r w:rsidR="00EF65E2" w:rsidRPr="001B2421">
        <w:rPr>
          <w:rFonts w:ascii="Arial" w:hAnsi="Arial" w:cs="Arial"/>
        </w:rPr>
        <w:t>.</w:t>
      </w:r>
      <w:r w:rsidRPr="001B2421">
        <w:rPr>
          <w:rFonts w:ascii="Arial" w:hAnsi="Arial" w:cs="Arial"/>
        </w:rPr>
        <w:t xml:space="preserve">  </w:t>
      </w:r>
    </w:p>
    <w:p w:rsidR="001B2421" w:rsidRPr="001B2421" w:rsidRDefault="001B2421" w:rsidP="001B2421">
      <w:pPr>
        <w:pStyle w:val="ListParagraph"/>
        <w:rPr>
          <w:rFonts w:ascii="Arial" w:hAnsi="Arial" w:cs="Arial"/>
        </w:rPr>
      </w:pPr>
    </w:p>
    <w:p w:rsidR="00596DCC" w:rsidRPr="001B2421" w:rsidRDefault="00596DCC" w:rsidP="00B07351">
      <w:pPr>
        <w:pStyle w:val="ListParagraph"/>
        <w:numPr>
          <w:ilvl w:val="0"/>
          <w:numId w:val="19"/>
        </w:numPr>
        <w:tabs>
          <w:tab w:val="left" w:pos="2205"/>
        </w:tabs>
        <w:spacing w:after="0" w:line="240" w:lineRule="auto"/>
        <w:rPr>
          <w:rFonts w:ascii="Arial" w:hAnsi="Arial" w:cs="Arial"/>
        </w:rPr>
      </w:pPr>
      <w:r w:rsidRPr="001B2421">
        <w:rPr>
          <w:rFonts w:ascii="Arial" w:hAnsi="Arial" w:cs="Arial"/>
        </w:rPr>
        <w:t xml:space="preserve">------. 2000. </w:t>
      </w:r>
      <w:r w:rsidRPr="001B2421">
        <w:rPr>
          <w:rFonts w:ascii="Arial" w:hAnsi="Arial" w:cs="Arial"/>
          <w:i/>
        </w:rPr>
        <w:t>Principles and Standards for School Mathematics.</w:t>
      </w:r>
      <w:r w:rsidRPr="001B2421">
        <w:rPr>
          <w:rFonts w:ascii="Arial" w:hAnsi="Arial" w:cs="Arial"/>
        </w:rPr>
        <w:t xml:space="preserve"> Reston, VA: National Council of Teachers of Mathematics.</w:t>
      </w:r>
    </w:p>
    <w:p w:rsidR="005E5132" w:rsidRPr="001B2421" w:rsidRDefault="005E5132" w:rsidP="005E5132">
      <w:pPr>
        <w:tabs>
          <w:tab w:val="left" w:pos="2205"/>
        </w:tabs>
        <w:spacing w:after="0" w:line="240" w:lineRule="auto"/>
        <w:rPr>
          <w:rFonts w:ascii="Arial" w:hAnsi="Arial" w:cs="Arial"/>
        </w:rPr>
      </w:pPr>
    </w:p>
    <w:p w:rsidR="00693E55" w:rsidRPr="001B2421" w:rsidRDefault="00693E55" w:rsidP="00693E55">
      <w:pPr>
        <w:pStyle w:val="ListParagraph"/>
        <w:numPr>
          <w:ilvl w:val="0"/>
          <w:numId w:val="23"/>
        </w:numPr>
        <w:spacing w:after="0" w:line="240" w:lineRule="auto"/>
        <w:rPr>
          <w:rFonts w:ascii="Arial" w:hAnsi="Arial" w:cs="Arial"/>
          <w:color w:val="000000"/>
        </w:rPr>
      </w:pPr>
      <w:r w:rsidRPr="001B2421">
        <w:rPr>
          <w:rFonts w:ascii="Arial" w:hAnsi="Arial" w:cs="Arial"/>
          <w:color w:val="000000"/>
        </w:rPr>
        <w:t xml:space="preserve">2006. </w:t>
      </w:r>
      <w:r w:rsidRPr="001B2421">
        <w:rPr>
          <w:rFonts w:ascii="Arial" w:hAnsi="Arial" w:cs="Arial"/>
          <w:i/>
          <w:color w:val="000000"/>
        </w:rPr>
        <w:t>Curriculum Focal Points for Prekindergarten Through Grade 8 Mathematics: A Quest for Coherence.</w:t>
      </w:r>
      <w:r w:rsidRPr="001B2421">
        <w:rPr>
          <w:rFonts w:ascii="Arial" w:hAnsi="Arial" w:cs="Arial"/>
          <w:color w:val="000000"/>
        </w:rPr>
        <w:t xml:space="preserve"> Reston, VA: National Council of Teachers of Mathematics.</w:t>
      </w:r>
    </w:p>
    <w:p w:rsidR="00693E55" w:rsidRPr="001B2421" w:rsidRDefault="00693E55" w:rsidP="00693E55">
      <w:pPr>
        <w:spacing w:after="0" w:line="240" w:lineRule="auto"/>
        <w:ind w:left="360"/>
        <w:rPr>
          <w:rFonts w:ascii="Arial" w:hAnsi="Arial" w:cs="Arial"/>
          <w:color w:val="000000"/>
        </w:rPr>
      </w:pPr>
    </w:p>
    <w:p w:rsidR="002B63AD" w:rsidRPr="001B2421" w:rsidRDefault="002B63AD" w:rsidP="00B07351">
      <w:pPr>
        <w:pStyle w:val="ListParagraph"/>
        <w:numPr>
          <w:ilvl w:val="0"/>
          <w:numId w:val="23"/>
        </w:numPr>
        <w:spacing w:after="0" w:line="240" w:lineRule="auto"/>
        <w:rPr>
          <w:rFonts w:ascii="Arial" w:hAnsi="Arial" w:cs="Arial"/>
          <w:color w:val="000000"/>
        </w:rPr>
      </w:pPr>
      <w:r w:rsidRPr="001B2421">
        <w:rPr>
          <w:rFonts w:ascii="Arial" w:hAnsi="Arial" w:cs="Arial"/>
          <w:color w:val="000000"/>
        </w:rPr>
        <w:t xml:space="preserve">Arizona Department of Education. “Arizona Academic content Standards.” Web. 28 June 2010  </w:t>
      </w:r>
    </w:p>
    <w:p w:rsidR="002B63AD" w:rsidRPr="001B2421" w:rsidRDefault="00EC3712" w:rsidP="002B63AD">
      <w:pPr>
        <w:pStyle w:val="ListParagraph"/>
        <w:spacing w:after="0" w:line="240" w:lineRule="auto"/>
        <w:rPr>
          <w:rFonts w:ascii="Arial" w:hAnsi="Arial" w:cs="Arial"/>
        </w:rPr>
      </w:pPr>
      <w:hyperlink r:id="rId37" w:history="1">
        <w:r w:rsidR="001B2421" w:rsidRPr="001B2421">
          <w:rPr>
            <w:rStyle w:val="Hyperlink"/>
            <w:rFonts w:ascii="Arial" w:hAnsi="Arial" w:cs="Arial"/>
          </w:rPr>
          <w:t>http://www.azed.gov/standards-practices/mathematics-standards/</w:t>
        </w:r>
      </w:hyperlink>
      <w:r w:rsidR="001B2421" w:rsidRPr="001B2421">
        <w:rPr>
          <w:rFonts w:ascii="Arial" w:hAnsi="Arial" w:cs="Arial"/>
        </w:rPr>
        <w:t xml:space="preserve"> </w:t>
      </w:r>
    </w:p>
    <w:p w:rsidR="00310BEF" w:rsidRPr="001B2421" w:rsidRDefault="00310BEF" w:rsidP="002B63AD">
      <w:pPr>
        <w:pStyle w:val="ListParagraph"/>
        <w:spacing w:after="0" w:line="240" w:lineRule="auto"/>
        <w:rPr>
          <w:rFonts w:ascii="Arial" w:hAnsi="Arial" w:cs="Arial"/>
        </w:rPr>
      </w:pPr>
    </w:p>
    <w:p w:rsidR="00310BEF" w:rsidRPr="001B2421" w:rsidRDefault="00310BEF" w:rsidP="00310BEF">
      <w:pPr>
        <w:pStyle w:val="ListParagraph"/>
        <w:numPr>
          <w:ilvl w:val="0"/>
          <w:numId w:val="23"/>
        </w:numPr>
        <w:spacing w:after="0" w:line="240" w:lineRule="auto"/>
        <w:rPr>
          <w:rFonts w:ascii="Arial" w:hAnsi="Arial" w:cs="Arial"/>
          <w:color w:val="000000"/>
        </w:rPr>
      </w:pPr>
      <w:r w:rsidRPr="001B2421">
        <w:rPr>
          <w:rFonts w:ascii="Arial" w:hAnsi="Arial" w:cs="Arial"/>
          <w:color w:val="000000"/>
        </w:rPr>
        <w:t>B</w:t>
      </w:r>
      <w:r w:rsidRPr="001B2421">
        <w:rPr>
          <w:rFonts w:ascii="Arial" w:hAnsi="Arial" w:cs="Arial"/>
          <w:bCs/>
          <w:color w:val="000000"/>
        </w:rPr>
        <w:t xml:space="preserve">amberger, H.J., Oberdorf, C., Schultz-Ferrell, K. (2010). </w:t>
      </w:r>
      <w:r w:rsidRPr="001B2421">
        <w:rPr>
          <w:rFonts w:ascii="Arial" w:hAnsi="Arial" w:cs="Arial"/>
          <w:bCs/>
          <w:i/>
          <w:color w:val="000000"/>
        </w:rPr>
        <w:t>Math Misconceptions: From Misunderstanding to Deep Understanding.</w:t>
      </w:r>
      <w:r w:rsidRPr="001B2421">
        <w:rPr>
          <w:rFonts w:ascii="Arial" w:hAnsi="Arial" w:cs="Arial"/>
          <w:bCs/>
          <w:color w:val="000000"/>
        </w:rPr>
        <w:t xml:space="preserve"> </w:t>
      </w:r>
    </w:p>
    <w:p w:rsidR="005C123E" w:rsidRPr="001B2421" w:rsidRDefault="005C123E" w:rsidP="005C123E">
      <w:pPr>
        <w:spacing w:after="0" w:line="240" w:lineRule="auto"/>
        <w:ind w:left="360"/>
        <w:rPr>
          <w:rFonts w:ascii="Arial" w:hAnsi="Arial" w:cs="Arial"/>
          <w:color w:val="000000"/>
        </w:rPr>
      </w:pPr>
    </w:p>
    <w:p w:rsidR="005C123E" w:rsidRPr="001B2421" w:rsidRDefault="005C123E" w:rsidP="005C123E">
      <w:pPr>
        <w:pStyle w:val="ListParagraph"/>
        <w:numPr>
          <w:ilvl w:val="0"/>
          <w:numId w:val="23"/>
        </w:numPr>
        <w:spacing w:after="0" w:line="240" w:lineRule="auto"/>
        <w:rPr>
          <w:rFonts w:ascii="Arial" w:hAnsi="Arial" w:cs="Arial"/>
        </w:rPr>
      </w:pPr>
      <w:r w:rsidRPr="001B2421">
        <w:rPr>
          <w:rFonts w:ascii="Arial" w:hAnsi="Arial" w:cs="Arial"/>
        </w:rPr>
        <w:t xml:space="preserve">Bamberger, H.J., Oberdorf, C. (2010). </w:t>
      </w:r>
      <w:r w:rsidRPr="001B2421">
        <w:rPr>
          <w:rFonts w:ascii="Arial" w:hAnsi="Arial" w:cs="Arial"/>
          <w:i/>
        </w:rPr>
        <w:t>Activities to Undo Math Misconceptions, PreK - Grade 2</w:t>
      </w:r>
      <w:r w:rsidRPr="001B2421">
        <w:rPr>
          <w:rFonts w:ascii="Arial" w:hAnsi="Arial" w:cs="Arial"/>
        </w:rPr>
        <w:t xml:space="preserve">. Portsmouth, NH: Heinemann. </w:t>
      </w:r>
    </w:p>
    <w:p w:rsidR="0033669C" w:rsidRPr="001B2421" w:rsidRDefault="0033669C" w:rsidP="0033669C">
      <w:pPr>
        <w:pStyle w:val="ListParagraph"/>
        <w:rPr>
          <w:rFonts w:ascii="Arial" w:hAnsi="Arial" w:cs="Arial"/>
        </w:rPr>
      </w:pPr>
    </w:p>
    <w:p w:rsidR="004C6537" w:rsidRPr="001B2421" w:rsidRDefault="00A326B6" w:rsidP="004C6537">
      <w:pPr>
        <w:pStyle w:val="ListParagraph"/>
        <w:numPr>
          <w:ilvl w:val="0"/>
          <w:numId w:val="23"/>
        </w:numPr>
        <w:spacing w:after="0"/>
        <w:rPr>
          <w:rFonts w:ascii="Arial" w:hAnsi="Arial" w:cs="Arial"/>
          <w:bCs/>
          <w:i/>
        </w:rPr>
      </w:pPr>
      <w:r w:rsidRPr="001B2421">
        <w:rPr>
          <w:rFonts w:ascii="Arial" w:hAnsi="Arial" w:cs="Arial"/>
        </w:rPr>
        <w:t>T</w:t>
      </w:r>
      <w:r w:rsidR="004C6537" w:rsidRPr="001B2421">
        <w:rPr>
          <w:rFonts w:ascii="Arial" w:hAnsi="Arial" w:cs="Arial"/>
        </w:rPr>
        <w:t xml:space="preserve">he Common Core Standards Writing Team.  Progressions for the Common Core State Standards in Mathematics (draft). </w:t>
      </w:r>
      <w:r w:rsidR="004C6537" w:rsidRPr="001B2421">
        <w:rPr>
          <w:rFonts w:ascii="Arial" w:hAnsi="Arial" w:cs="Arial"/>
          <w:i/>
        </w:rPr>
        <w:t>K – 5, Number and Operations in Base Ten.</w:t>
      </w:r>
      <w:r w:rsidR="004C6537" w:rsidRPr="001B2421">
        <w:rPr>
          <w:rFonts w:ascii="Arial" w:hAnsi="Arial" w:cs="Arial"/>
        </w:rPr>
        <w:t xml:space="preserve"> 7 April, 2011. Web. </w:t>
      </w:r>
      <w:hyperlink r:id="rId38" w:history="1">
        <w:r w:rsidR="004C6537" w:rsidRPr="001B2421">
          <w:rPr>
            <w:rStyle w:val="Hyperlink"/>
            <w:rFonts w:ascii="Arial" w:hAnsi="Arial" w:cs="Arial"/>
          </w:rPr>
          <w:t>http://commoncoretools.files.wordpress.com/2011/04/ccss_progression_nbt_2011_04_073.pdf</w:t>
        </w:r>
      </w:hyperlink>
    </w:p>
    <w:p w:rsidR="00C43237" w:rsidRPr="001B2421" w:rsidRDefault="00C43237" w:rsidP="00C43237">
      <w:pPr>
        <w:spacing w:after="0"/>
        <w:rPr>
          <w:rFonts w:ascii="Arial" w:hAnsi="Arial" w:cs="Arial"/>
          <w:bCs/>
          <w:i/>
        </w:rPr>
      </w:pPr>
    </w:p>
    <w:p w:rsidR="004672BF" w:rsidRPr="001B2421" w:rsidRDefault="004672BF" w:rsidP="004672BF">
      <w:pPr>
        <w:pStyle w:val="ListParagraph"/>
        <w:numPr>
          <w:ilvl w:val="0"/>
          <w:numId w:val="19"/>
        </w:numPr>
        <w:tabs>
          <w:tab w:val="left" w:pos="2205"/>
        </w:tabs>
        <w:spacing w:after="0" w:line="240" w:lineRule="auto"/>
        <w:rPr>
          <w:rFonts w:ascii="Arial" w:hAnsi="Arial" w:cs="Arial"/>
        </w:rPr>
      </w:pPr>
      <w:r w:rsidRPr="001B2421">
        <w:rPr>
          <w:rFonts w:ascii="Arial" w:hAnsi="Arial" w:cs="Arial"/>
        </w:rPr>
        <w:t xml:space="preserve">Copley, J. (2000). </w:t>
      </w:r>
      <w:r w:rsidRPr="001B2421">
        <w:rPr>
          <w:rFonts w:ascii="Arial" w:hAnsi="Arial" w:cs="Arial"/>
          <w:i/>
        </w:rPr>
        <w:t>The Young Child and Mathematics</w:t>
      </w:r>
      <w:r w:rsidRPr="001B2421">
        <w:rPr>
          <w:rFonts w:ascii="Arial" w:hAnsi="Arial" w:cs="Arial"/>
        </w:rPr>
        <w:t>. Washington, D.C.: National Association for the Education of Young People.</w:t>
      </w:r>
    </w:p>
    <w:p w:rsidR="004672BF" w:rsidRPr="001B2421" w:rsidRDefault="004672BF" w:rsidP="004672BF">
      <w:pPr>
        <w:pStyle w:val="ListParagraph"/>
        <w:rPr>
          <w:rFonts w:ascii="Arial" w:hAnsi="Arial" w:cs="Arial"/>
        </w:rPr>
      </w:pPr>
    </w:p>
    <w:p w:rsidR="000E51A2" w:rsidRPr="001B2421" w:rsidRDefault="00576F14" w:rsidP="00B07351">
      <w:pPr>
        <w:pStyle w:val="ListParagraph"/>
        <w:numPr>
          <w:ilvl w:val="0"/>
          <w:numId w:val="19"/>
        </w:numPr>
        <w:tabs>
          <w:tab w:val="left" w:pos="2205"/>
        </w:tabs>
        <w:spacing w:after="0" w:line="240" w:lineRule="auto"/>
        <w:rPr>
          <w:rFonts w:ascii="Arial" w:hAnsi="Arial" w:cs="Arial"/>
        </w:rPr>
      </w:pPr>
      <w:r w:rsidRPr="001B2421">
        <w:rPr>
          <w:rFonts w:ascii="Arial" w:hAnsi="Arial" w:cs="Arial"/>
        </w:rPr>
        <w:t xml:space="preserve">North Carolina </w:t>
      </w:r>
      <w:r w:rsidR="00D174B8" w:rsidRPr="001B2421">
        <w:rPr>
          <w:rFonts w:ascii="Arial" w:hAnsi="Arial" w:cs="Arial"/>
        </w:rPr>
        <w:t xml:space="preserve">Department of Public Instruction. Web. February 2012. </w:t>
      </w:r>
      <w:hyperlink r:id="rId39" w:history="1">
        <w:r w:rsidR="00D174B8" w:rsidRPr="001B2421">
          <w:rPr>
            <w:rStyle w:val="Hyperlink"/>
            <w:rFonts w:ascii="Arial" w:hAnsi="Arial" w:cs="Arial"/>
          </w:rPr>
          <w:t>http://www.ncpublicschools.org/docs/acre/standards/common-core-tools/unpacking/math/3rd.pdf</w:t>
        </w:r>
      </w:hyperlink>
    </w:p>
    <w:p w:rsidR="00434C4C" w:rsidRPr="001B2421" w:rsidRDefault="00434C4C" w:rsidP="00434C4C">
      <w:pPr>
        <w:tabs>
          <w:tab w:val="left" w:pos="2205"/>
        </w:tabs>
        <w:spacing w:after="0" w:line="240" w:lineRule="auto"/>
        <w:rPr>
          <w:rFonts w:ascii="Arial" w:hAnsi="Arial" w:cs="Arial"/>
        </w:rPr>
      </w:pPr>
    </w:p>
    <w:p w:rsidR="00A82CAD" w:rsidRPr="001B2421" w:rsidRDefault="00A82CAD" w:rsidP="00A82CAD">
      <w:pPr>
        <w:pStyle w:val="ListParagraph"/>
        <w:numPr>
          <w:ilvl w:val="0"/>
          <w:numId w:val="19"/>
        </w:numPr>
        <w:shd w:val="clear" w:color="auto" w:fill="FFFFFF"/>
        <w:spacing w:after="0" w:line="240" w:lineRule="auto"/>
        <w:rPr>
          <w:rFonts w:ascii="Arial" w:eastAsia="Times New Roman" w:hAnsi="Arial" w:cs="Arial"/>
        </w:rPr>
      </w:pPr>
      <w:r w:rsidRPr="001B2421">
        <w:rPr>
          <w:rFonts w:ascii="Arial" w:eastAsia="Times New Roman" w:hAnsi="Arial" w:cs="Arial"/>
        </w:rPr>
        <w:t>Ross, S. (1989). P</w:t>
      </w:r>
      <w:r w:rsidRPr="001B2421">
        <w:rPr>
          <w:rFonts w:ascii="Arial" w:eastAsia="Times New Roman" w:hAnsi="Arial" w:cs="Arial"/>
          <w:i/>
        </w:rPr>
        <w:t>a</w:t>
      </w:r>
      <w:r w:rsidRPr="001B2421">
        <w:rPr>
          <w:rFonts w:ascii="Arial" w:eastAsia="Times New Roman" w:hAnsi="Arial" w:cs="Arial"/>
        </w:rPr>
        <w:t xml:space="preserve">rts, wholes, and place value: A developmental view. </w:t>
      </w:r>
      <w:r w:rsidRPr="001B2421">
        <w:rPr>
          <w:rFonts w:ascii="Arial" w:eastAsia="Times New Roman" w:hAnsi="Arial" w:cs="Arial"/>
          <w:i/>
          <w:iCs/>
        </w:rPr>
        <w:t xml:space="preserve">Arithmetic </w:t>
      </w:r>
      <w:r w:rsidR="00EF65E2" w:rsidRPr="001B2421">
        <w:rPr>
          <w:rFonts w:ascii="Arial" w:eastAsia="Times New Roman" w:hAnsi="Arial" w:cs="Arial"/>
          <w:i/>
          <w:iCs/>
        </w:rPr>
        <w:t>Teacher</w:t>
      </w:r>
      <w:r w:rsidR="00EF65E2" w:rsidRPr="001B2421">
        <w:rPr>
          <w:rFonts w:ascii="Arial" w:eastAsia="Times New Roman" w:hAnsi="Arial" w:cs="Arial"/>
        </w:rPr>
        <w:t>,</w:t>
      </w:r>
      <w:r w:rsidRPr="001B2421">
        <w:rPr>
          <w:rFonts w:ascii="Arial" w:eastAsia="Times New Roman" w:hAnsi="Arial" w:cs="Arial"/>
        </w:rPr>
        <w:t xml:space="preserve"> 36, 47-51.</w:t>
      </w:r>
    </w:p>
    <w:p w:rsidR="00434C4C" w:rsidRPr="001B2421" w:rsidRDefault="00434C4C" w:rsidP="00434C4C">
      <w:pPr>
        <w:autoSpaceDE w:val="0"/>
        <w:autoSpaceDN w:val="0"/>
        <w:adjustRightInd w:val="0"/>
        <w:spacing w:after="0" w:line="240" w:lineRule="auto"/>
        <w:rPr>
          <w:rFonts w:ascii="Arial" w:hAnsi="Arial" w:cs="Arial"/>
        </w:rPr>
      </w:pPr>
    </w:p>
    <w:p w:rsidR="00434C4C" w:rsidRPr="001B2421" w:rsidRDefault="00434C4C" w:rsidP="00B07351">
      <w:pPr>
        <w:pStyle w:val="ListParagraph"/>
        <w:numPr>
          <w:ilvl w:val="0"/>
          <w:numId w:val="19"/>
        </w:numPr>
        <w:autoSpaceDE w:val="0"/>
        <w:autoSpaceDN w:val="0"/>
        <w:adjustRightInd w:val="0"/>
        <w:spacing w:after="0" w:line="240" w:lineRule="auto"/>
        <w:rPr>
          <w:rFonts w:ascii="Arial" w:hAnsi="Arial" w:cs="Arial"/>
          <w:i/>
          <w:iCs/>
        </w:rPr>
      </w:pPr>
      <w:r w:rsidRPr="001B2421">
        <w:rPr>
          <w:rFonts w:ascii="Arial" w:hAnsi="Arial" w:cs="Arial"/>
        </w:rPr>
        <w:t xml:space="preserve">Shane, R. (1999). Making connections: A ‘number curriculum’ for preschoolers. In J.V. Copley (Ed.), </w:t>
      </w:r>
      <w:r w:rsidRPr="001B2421">
        <w:rPr>
          <w:rFonts w:ascii="Arial" w:hAnsi="Arial" w:cs="Arial"/>
          <w:i/>
          <w:iCs/>
        </w:rPr>
        <w:t>Mathematics</w:t>
      </w:r>
    </w:p>
    <w:p w:rsidR="008875F7" w:rsidRPr="001B2421" w:rsidRDefault="00434C4C" w:rsidP="008875F7">
      <w:pPr>
        <w:pStyle w:val="ListParagraph"/>
        <w:rPr>
          <w:rFonts w:ascii="Arial" w:hAnsi="Arial" w:cs="Arial"/>
        </w:rPr>
      </w:pPr>
      <w:r w:rsidRPr="001B2421">
        <w:rPr>
          <w:rFonts w:ascii="Arial" w:hAnsi="Arial" w:cs="Arial"/>
          <w:i/>
          <w:iCs/>
        </w:rPr>
        <w:t>in the early years</w:t>
      </w:r>
      <w:r w:rsidRPr="001B2421">
        <w:rPr>
          <w:rFonts w:ascii="Arial" w:hAnsi="Arial" w:cs="Arial"/>
        </w:rPr>
        <w:t>, (pp. 129-134). Reston, VA: National Council of Teachers of Mathematics.</w:t>
      </w:r>
    </w:p>
    <w:p w:rsidR="008875F7" w:rsidRPr="001B2421" w:rsidRDefault="008875F7" w:rsidP="008875F7">
      <w:pPr>
        <w:pStyle w:val="ListParagraph"/>
        <w:rPr>
          <w:rFonts w:ascii="Arial" w:hAnsi="Arial" w:cs="Arial"/>
          <w:color w:val="000000"/>
        </w:rPr>
      </w:pPr>
    </w:p>
    <w:p w:rsidR="00A61E68" w:rsidRPr="001B2421" w:rsidRDefault="00A61E68" w:rsidP="008875F7">
      <w:pPr>
        <w:pStyle w:val="ListParagraph"/>
        <w:numPr>
          <w:ilvl w:val="0"/>
          <w:numId w:val="46"/>
        </w:numPr>
        <w:ind w:left="720"/>
        <w:rPr>
          <w:rFonts w:ascii="Arial" w:hAnsi="Arial" w:cs="Arial"/>
        </w:rPr>
      </w:pPr>
      <w:r w:rsidRPr="001B2421">
        <w:rPr>
          <w:rFonts w:ascii="Arial" w:hAnsi="Arial" w:cs="Arial"/>
          <w:color w:val="000000"/>
        </w:rPr>
        <w:t xml:space="preserve">Van de Walle, J. A., Lovin, J. H. (2006). </w:t>
      </w:r>
      <w:r w:rsidRPr="001B2421">
        <w:rPr>
          <w:rFonts w:ascii="Arial" w:hAnsi="Arial" w:cs="Arial"/>
          <w:i/>
          <w:color w:val="000000"/>
        </w:rPr>
        <w:t xml:space="preserve">Teaching Student-Centered mathematics, Grades K-3. </w:t>
      </w:r>
      <w:r w:rsidRPr="001B2421">
        <w:rPr>
          <w:rFonts w:ascii="Arial" w:hAnsi="Arial" w:cs="Arial"/>
          <w:color w:val="000000"/>
        </w:rPr>
        <w:t>Boston, MASS: Pearson Education, Inc.</w:t>
      </w:r>
      <w:r w:rsidRPr="001B2421">
        <w:rPr>
          <w:rFonts w:ascii="Arial" w:hAnsi="Arial" w:cs="Arial"/>
          <w:i/>
          <w:color w:val="000000"/>
        </w:rPr>
        <w:t xml:space="preserve"> </w:t>
      </w:r>
    </w:p>
    <w:p w:rsidR="00642C9E" w:rsidRPr="001B2421" w:rsidRDefault="00642C9E" w:rsidP="008875F7">
      <w:pPr>
        <w:pStyle w:val="ListParagraph"/>
        <w:rPr>
          <w:rFonts w:ascii="Arial" w:eastAsia="Times New Roman" w:hAnsi="Arial" w:cs="Arial"/>
          <w:color w:val="FF0000"/>
          <w:sz w:val="24"/>
          <w:szCs w:val="24"/>
        </w:rPr>
      </w:pPr>
    </w:p>
    <w:p w:rsidR="005E5132" w:rsidRPr="001B2421" w:rsidRDefault="005E5132" w:rsidP="00120161">
      <w:pPr>
        <w:pStyle w:val="ListParagraph"/>
        <w:tabs>
          <w:tab w:val="left" w:pos="2205"/>
        </w:tabs>
        <w:spacing w:after="0" w:line="240" w:lineRule="auto"/>
        <w:rPr>
          <w:rFonts w:ascii="Arial" w:hAnsi="Arial" w:cs="Arial"/>
        </w:rPr>
      </w:pPr>
    </w:p>
    <w:p w:rsidR="00A61E68" w:rsidRPr="001B2421" w:rsidRDefault="00A61E68" w:rsidP="00120161">
      <w:pPr>
        <w:pStyle w:val="ListParagraph"/>
        <w:tabs>
          <w:tab w:val="left" w:pos="2205"/>
        </w:tabs>
        <w:spacing w:after="0" w:line="240" w:lineRule="auto"/>
        <w:rPr>
          <w:rFonts w:ascii="Arial" w:hAnsi="Arial" w:cs="Arial"/>
        </w:rPr>
      </w:pPr>
    </w:p>
    <w:sectPr w:rsidR="00A61E68" w:rsidRPr="001B2421" w:rsidSect="006303C1">
      <w:pgSz w:w="15840" w:h="12240" w:orient="landscape"/>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7C" w:rsidRDefault="00F9237C" w:rsidP="00194518">
      <w:pPr>
        <w:spacing w:after="0" w:line="240" w:lineRule="auto"/>
      </w:pPr>
      <w:r>
        <w:separator/>
      </w:r>
    </w:p>
  </w:endnote>
  <w:endnote w:type="continuationSeparator" w:id="0">
    <w:p w:rsidR="00F9237C" w:rsidRDefault="00F9237C" w:rsidP="00194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7C" w:rsidRDefault="00F9237C" w:rsidP="00333575">
    <w:pPr>
      <w:pStyle w:val="Footer"/>
      <w:jc w:val="center"/>
    </w:pPr>
    <w:r>
      <w:t xml:space="preserve">                                                      </w:t>
    </w:r>
    <w:r w:rsidR="00C42E54">
      <w:t xml:space="preserve">                      </w:t>
    </w:r>
    <w:r w:rsidR="008C727F">
      <w:t>April 24</w:t>
    </w:r>
    <w:r>
      <w:t xml:space="preserve">, 2013                                                                            Page </w:t>
    </w:r>
    <w:r w:rsidR="00EC3712">
      <w:rPr>
        <w:b/>
        <w:sz w:val="24"/>
        <w:szCs w:val="24"/>
      </w:rPr>
      <w:fldChar w:fldCharType="begin"/>
    </w:r>
    <w:r>
      <w:rPr>
        <w:b/>
      </w:rPr>
      <w:instrText xml:space="preserve"> PAGE </w:instrText>
    </w:r>
    <w:r w:rsidR="00EC3712">
      <w:rPr>
        <w:b/>
        <w:sz w:val="24"/>
        <w:szCs w:val="24"/>
      </w:rPr>
      <w:fldChar w:fldCharType="separate"/>
    </w:r>
    <w:r w:rsidR="003F55BD">
      <w:rPr>
        <w:b/>
        <w:noProof/>
      </w:rPr>
      <w:t>1</w:t>
    </w:r>
    <w:r w:rsidR="00EC3712">
      <w:rPr>
        <w:b/>
        <w:sz w:val="24"/>
        <w:szCs w:val="24"/>
      </w:rPr>
      <w:fldChar w:fldCharType="end"/>
    </w:r>
    <w:r>
      <w:t xml:space="preserve"> of </w:t>
    </w:r>
    <w:r w:rsidR="00EC3712">
      <w:rPr>
        <w:b/>
        <w:sz w:val="24"/>
        <w:szCs w:val="24"/>
      </w:rPr>
      <w:fldChar w:fldCharType="begin"/>
    </w:r>
    <w:r>
      <w:rPr>
        <w:b/>
      </w:rPr>
      <w:instrText xml:space="preserve"> NUMPAGES  </w:instrText>
    </w:r>
    <w:r w:rsidR="00EC3712">
      <w:rPr>
        <w:b/>
        <w:sz w:val="24"/>
        <w:szCs w:val="24"/>
      </w:rPr>
      <w:fldChar w:fldCharType="separate"/>
    </w:r>
    <w:r w:rsidR="003F55BD">
      <w:rPr>
        <w:b/>
        <w:noProof/>
      </w:rPr>
      <w:t>19</w:t>
    </w:r>
    <w:r w:rsidR="00EC3712">
      <w:rPr>
        <w:b/>
        <w:sz w:val="24"/>
        <w:szCs w:val="24"/>
      </w:rPr>
      <w:fldChar w:fldCharType="end"/>
    </w:r>
  </w:p>
  <w:p w:rsidR="00F9237C" w:rsidRDefault="00F9237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7C" w:rsidRDefault="00F9237C" w:rsidP="00194518">
      <w:pPr>
        <w:spacing w:after="0" w:line="240" w:lineRule="auto"/>
      </w:pPr>
      <w:r>
        <w:separator/>
      </w:r>
    </w:p>
  </w:footnote>
  <w:footnote w:type="continuationSeparator" w:id="0">
    <w:p w:rsidR="00F9237C" w:rsidRDefault="00F9237C" w:rsidP="0019451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7C" w:rsidRPr="006517D6" w:rsidRDefault="00F9237C" w:rsidP="00333575">
    <w:pPr>
      <w:pStyle w:val="Header"/>
      <w:pBdr>
        <w:bottom w:val="thickThinSmallGap" w:sz="24" w:space="1" w:color="622423"/>
      </w:pBdr>
      <w:jc w:val="center"/>
      <w:rPr>
        <w:rFonts w:ascii="Cambria" w:eastAsia="MS Gothic" w:hAnsi="Cambria"/>
        <w:sz w:val="32"/>
        <w:szCs w:val="32"/>
      </w:rPr>
    </w:pPr>
    <w:r>
      <w:rPr>
        <w:rFonts w:ascii="Arial" w:hAnsi="Arial" w:cs="Arial"/>
        <w:b/>
        <w:sz w:val="32"/>
        <w:szCs w:val="32"/>
      </w:rPr>
      <w:t>Kindergarten: Work with numbers 11-19 to gain foundation for place value</w:t>
    </w:r>
  </w:p>
  <w:p w:rsidR="00F9237C" w:rsidRDefault="00F9237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D88"/>
    <w:multiLevelType w:val="hybridMultilevel"/>
    <w:tmpl w:val="85E6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6168D"/>
    <w:multiLevelType w:val="hybridMultilevel"/>
    <w:tmpl w:val="5A70D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15DF"/>
    <w:multiLevelType w:val="hybridMultilevel"/>
    <w:tmpl w:val="E6DC05DC"/>
    <w:lvl w:ilvl="0" w:tplc="06A678F6">
      <w:start w:val="1"/>
      <w:numFmt w:val="bullet"/>
      <w:lvlText w:val=""/>
      <w:lvlJc w:val="left"/>
      <w:pPr>
        <w:ind w:left="900" w:hanging="360"/>
      </w:pPr>
      <w:rPr>
        <w:rFonts w:ascii="Symbol" w:hAnsi="Symbol" w:hint="default"/>
        <w:color w:val="FF0000"/>
        <w:sz w:val="22"/>
        <w:szCs w:val="22"/>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6ED66C0"/>
    <w:multiLevelType w:val="hybridMultilevel"/>
    <w:tmpl w:val="EB4AFA58"/>
    <w:lvl w:ilvl="0" w:tplc="005890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573E1"/>
    <w:multiLevelType w:val="hybridMultilevel"/>
    <w:tmpl w:val="2D54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86956"/>
    <w:multiLevelType w:val="hybridMultilevel"/>
    <w:tmpl w:val="8A8A3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1572ED"/>
    <w:multiLevelType w:val="hybridMultilevel"/>
    <w:tmpl w:val="EFA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30AF4"/>
    <w:multiLevelType w:val="hybridMultilevel"/>
    <w:tmpl w:val="8F5EB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627997"/>
    <w:multiLevelType w:val="hybridMultilevel"/>
    <w:tmpl w:val="6B10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D12FB"/>
    <w:multiLevelType w:val="hybridMultilevel"/>
    <w:tmpl w:val="5EFA079E"/>
    <w:lvl w:ilvl="0" w:tplc="005890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894727"/>
    <w:multiLevelType w:val="hybridMultilevel"/>
    <w:tmpl w:val="A85AEFC4"/>
    <w:lvl w:ilvl="0" w:tplc="0058906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927056"/>
    <w:multiLevelType w:val="hybridMultilevel"/>
    <w:tmpl w:val="67B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75B46"/>
    <w:multiLevelType w:val="hybridMultilevel"/>
    <w:tmpl w:val="F6469CD0"/>
    <w:lvl w:ilvl="0" w:tplc="7DE406D8">
      <w:start w:val="1"/>
      <w:numFmt w:val="decimal"/>
      <w:pStyle w:val="01-standards"/>
      <w:lvlText w:val="%1."/>
      <w:lvlJc w:val="left"/>
      <w:pPr>
        <w:ind w:left="720" w:hanging="360"/>
      </w:pPr>
      <w:rPr>
        <w:rFonts w:ascii="Arial" w:hAnsi="Arial" w:cs="Arial" w:hint="default"/>
        <w:b w:val="0"/>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B25214A"/>
    <w:multiLevelType w:val="hybridMultilevel"/>
    <w:tmpl w:val="B6DE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D08B1"/>
    <w:multiLevelType w:val="hybridMultilevel"/>
    <w:tmpl w:val="4DD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C7BB0"/>
    <w:multiLevelType w:val="hybridMultilevel"/>
    <w:tmpl w:val="D906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B358D"/>
    <w:multiLevelType w:val="hybridMultilevel"/>
    <w:tmpl w:val="586A6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33AC0"/>
    <w:multiLevelType w:val="hybridMultilevel"/>
    <w:tmpl w:val="5086814C"/>
    <w:lvl w:ilvl="0" w:tplc="B5948F18">
      <w:start w:val="1"/>
      <w:numFmt w:val="bullet"/>
      <w:lvlText w:val=""/>
      <w:lvlJc w:val="left"/>
      <w:pPr>
        <w:ind w:left="18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FE34348"/>
    <w:multiLevelType w:val="hybridMultilevel"/>
    <w:tmpl w:val="21D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B7858"/>
    <w:multiLevelType w:val="hybridMultilevel"/>
    <w:tmpl w:val="2F5E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7D2125"/>
    <w:multiLevelType w:val="hybridMultilevel"/>
    <w:tmpl w:val="52AE7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CB6E38"/>
    <w:multiLevelType w:val="hybridMultilevel"/>
    <w:tmpl w:val="DFA2EBB4"/>
    <w:lvl w:ilvl="0" w:tplc="521420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D091A"/>
    <w:multiLevelType w:val="hybridMultilevel"/>
    <w:tmpl w:val="1DFEFF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2810B1B"/>
    <w:multiLevelType w:val="hybridMultilevel"/>
    <w:tmpl w:val="EEE6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D5604"/>
    <w:multiLevelType w:val="hybridMultilevel"/>
    <w:tmpl w:val="389C1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C0FD7"/>
    <w:multiLevelType w:val="hybridMultilevel"/>
    <w:tmpl w:val="29BE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808A4"/>
    <w:multiLevelType w:val="hybridMultilevel"/>
    <w:tmpl w:val="4BD0E398"/>
    <w:lvl w:ilvl="0" w:tplc="521420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E50EB"/>
    <w:multiLevelType w:val="hybridMultilevel"/>
    <w:tmpl w:val="3BE88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BA60AB"/>
    <w:multiLevelType w:val="hybridMultilevel"/>
    <w:tmpl w:val="8F92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25759"/>
    <w:multiLevelType w:val="hybridMultilevel"/>
    <w:tmpl w:val="73AA9E98"/>
    <w:lvl w:ilvl="0" w:tplc="52142006">
      <w:start w:val="1"/>
      <w:numFmt w:val="bullet"/>
      <w:lvlText w:val=""/>
      <w:lvlJc w:val="left"/>
      <w:pPr>
        <w:ind w:left="22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1421CDB"/>
    <w:multiLevelType w:val="hybridMultilevel"/>
    <w:tmpl w:val="74E27398"/>
    <w:lvl w:ilvl="0" w:tplc="B5948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47C04"/>
    <w:multiLevelType w:val="hybridMultilevel"/>
    <w:tmpl w:val="8CD8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921A5E"/>
    <w:multiLevelType w:val="hybridMultilevel"/>
    <w:tmpl w:val="7E54FF40"/>
    <w:lvl w:ilvl="0" w:tplc="0058906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D67427"/>
    <w:multiLevelType w:val="hybridMultilevel"/>
    <w:tmpl w:val="BBC4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A1255"/>
    <w:multiLevelType w:val="hybridMultilevel"/>
    <w:tmpl w:val="858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30606"/>
    <w:multiLevelType w:val="hybridMultilevel"/>
    <w:tmpl w:val="0FA0ACE4"/>
    <w:lvl w:ilvl="0" w:tplc="B5948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136CB"/>
    <w:multiLevelType w:val="hybridMultilevel"/>
    <w:tmpl w:val="81008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3280D"/>
    <w:multiLevelType w:val="hybridMultilevel"/>
    <w:tmpl w:val="E22675B8"/>
    <w:lvl w:ilvl="0" w:tplc="00589066">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5801DA8"/>
    <w:multiLevelType w:val="hybridMultilevel"/>
    <w:tmpl w:val="D41CA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26371"/>
    <w:multiLevelType w:val="hybridMultilevel"/>
    <w:tmpl w:val="468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01E2E"/>
    <w:multiLevelType w:val="hybridMultilevel"/>
    <w:tmpl w:val="FD6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364D3"/>
    <w:multiLevelType w:val="hybridMultilevel"/>
    <w:tmpl w:val="8C34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8C577E"/>
    <w:multiLevelType w:val="hybridMultilevel"/>
    <w:tmpl w:val="7512A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A66C1B"/>
    <w:multiLevelType w:val="hybridMultilevel"/>
    <w:tmpl w:val="2E38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B773F1"/>
    <w:multiLevelType w:val="hybridMultilevel"/>
    <w:tmpl w:val="4FA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583282"/>
    <w:multiLevelType w:val="hybridMultilevel"/>
    <w:tmpl w:val="A76A19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16"/>
  </w:num>
  <w:num w:numId="4">
    <w:abstractNumId w:val="39"/>
  </w:num>
  <w:num w:numId="5">
    <w:abstractNumId w:val="34"/>
  </w:num>
  <w:num w:numId="6">
    <w:abstractNumId w:val="7"/>
  </w:num>
  <w:num w:numId="7">
    <w:abstractNumId w:val="20"/>
  </w:num>
  <w:num w:numId="8">
    <w:abstractNumId w:val="5"/>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15"/>
  </w:num>
  <w:num w:numId="13">
    <w:abstractNumId w:val="0"/>
  </w:num>
  <w:num w:numId="14">
    <w:abstractNumId w:val="1"/>
  </w:num>
  <w:num w:numId="15">
    <w:abstractNumId w:val="23"/>
  </w:num>
  <w:num w:numId="16">
    <w:abstractNumId w:val="40"/>
  </w:num>
  <w:num w:numId="17">
    <w:abstractNumId w:val="42"/>
  </w:num>
  <w:num w:numId="18">
    <w:abstractNumId w:val="28"/>
  </w:num>
  <w:num w:numId="19">
    <w:abstractNumId w:val="11"/>
  </w:num>
  <w:num w:numId="20">
    <w:abstractNumId w:val="10"/>
  </w:num>
  <w:num w:numId="21">
    <w:abstractNumId w:val="32"/>
  </w:num>
  <w:num w:numId="22">
    <w:abstractNumId w:val="13"/>
  </w:num>
  <w:num w:numId="23">
    <w:abstractNumId w:val="25"/>
  </w:num>
  <w:num w:numId="24">
    <w:abstractNumId w:val="14"/>
  </w:num>
  <w:num w:numId="25">
    <w:abstractNumId w:val="4"/>
  </w:num>
  <w:num w:numId="26">
    <w:abstractNumId w:val="22"/>
  </w:num>
  <w:num w:numId="27">
    <w:abstractNumId w:val="35"/>
  </w:num>
  <w:num w:numId="28">
    <w:abstractNumId w:val="21"/>
  </w:num>
  <w:num w:numId="29">
    <w:abstractNumId w:val="30"/>
  </w:num>
  <w:num w:numId="30">
    <w:abstractNumId w:val="17"/>
  </w:num>
  <w:num w:numId="31">
    <w:abstractNumId w:val="3"/>
  </w:num>
  <w:num w:numId="32">
    <w:abstractNumId w:val="33"/>
  </w:num>
  <w:num w:numId="33">
    <w:abstractNumId w:val="45"/>
  </w:num>
  <w:num w:numId="34">
    <w:abstractNumId w:val="3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num>
  <w:num w:numId="38">
    <w:abstractNumId w:val="2"/>
  </w:num>
  <w:num w:numId="39">
    <w:abstractNumId w:val="41"/>
  </w:num>
  <w:num w:numId="40">
    <w:abstractNumId w:val="8"/>
  </w:num>
  <w:num w:numId="41">
    <w:abstractNumId w:val="38"/>
  </w:num>
  <w:num w:numId="42">
    <w:abstractNumId w:val="26"/>
  </w:num>
  <w:num w:numId="43">
    <w:abstractNumId w:val="6"/>
  </w:num>
  <w:num w:numId="44">
    <w:abstractNumId w:val="36"/>
  </w:num>
  <w:num w:numId="45">
    <w:abstractNumId w:val="43"/>
  </w:num>
  <w:num w:numId="46">
    <w:abstractNumId w:val="27"/>
  </w:num>
  <w:num w:numId="47">
    <w:abstractNumId w:val="44"/>
  </w:num>
  <w:num w:numId="48">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B545F"/>
    <w:rsid w:val="00005A6B"/>
    <w:rsid w:val="00006058"/>
    <w:rsid w:val="000123FF"/>
    <w:rsid w:val="000152EF"/>
    <w:rsid w:val="00015AA2"/>
    <w:rsid w:val="00016A52"/>
    <w:rsid w:val="0001793A"/>
    <w:rsid w:val="00020043"/>
    <w:rsid w:val="00020DF5"/>
    <w:rsid w:val="0002160E"/>
    <w:rsid w:val="00021DFB"/>
    <w:rsid w:val="000229EE"/>
    <w:rsid w:val="00022FA4"/>
    <w:rsid w:val="00027116"/>
    <w:rsid w:val="00030407"/>
    <w:rsid w:val="000307AB"/>
    <w:rsid w:val="0003316A"/>
    <w:rsid w:val="00033276"/>
    <w:rsid w:val="00033D01"/>
    <w:rsid w:val="000404CE"/>
    <w:rsid w:val="00051805"/>
    <w:rsid w:val="00054F30"/>
    <w:rsid w:val="000570BC"/>
    <w:rsid w:val="000579FD"/>
    <w:rsid w:val="00062000"/>
    <w:rsid w:val="00062A15"/>
    <w:rsid w:val="00065BE9"/>
    <w:rsid w:val="00067D8A"/>
    <w:rsid w:val="00071BD7"/>
    <w:rsid w:val="00071DE3"/>
    <w:rsid w:val="00073ECE"/>
    <w:rsid w:val="0007430D"/>
    <w:rsid w:val="0007450D"/>
    <w:rsid w:val="000763D3"/>
    <w:rsid w:val="00085257"/>
    <w:rsid w:val="00086688"/>
    <w:rsid w:val="000905D1"/>
    <w:rsid w:val="00090DF0"/>
    <w:rsid w:val="0009228E"/>
    <w:rsid w:val="00092F61"/>
    <w:rsid w:val="0009365F"/>
    <w:rsid w:val="000951C4"/>
    <w:rsid w:val="00096A55"/>
    <w:rsid w:val="000A1184"/>
    <w:rsid w:val="000A1BBC"/>
    <w:rsid w:val="000A2B1E"/>
    <w:rsid w:val="000A3201"/>
    <w:rsid w:val="000A4CE1"/>
    <w:rsid w:val="000B159F"/>
    <w:rsid w:val="000B1A4A"/>
    <w:rsid w:val="000B1B03"/>
    <w:rsid w:val="000B2D67"/>
    <w:rsid w:val="000B48AC"/>
    <w:rsid w:val="000B617C"/>
    <w:rsid w:val="000B752D"/>
    <w:rsid w:val="000C06A0"/>
    <w:rsid w:val="000C378B"/>
    <w:rsid w:val="000C41F4"/>
    <w:rsid w:val="000C5374"/>
    <w:rsid w:val="000D0853"/>
    <w:rsid w:val="000E050D"/>
    <w:rsid w:val="000E081C"/>
    <w:rsid w:val="000E1EE8"/>
    <w:rsid w:val="000E3C75"/>
    <w:rsid w:val="000E42F5"/>
    <w:rsid w:val="000E51A2"/>
    <w:rsid w:val="000E5984"/>
    <w:rsid w:val="000E6344"/>
    <w:rsid w:val="000E6391"/>
    <w:rsid w:val="000E6B2C"/>
    <w:rsid w:val="000E6B9E"/>
    <w:rsid w:val="000E726B"/>
    <w:rsid w:val="000E788C"/>
    <w:rsid w:val="000F0C77"/>
    <w:rsid w:val="000F0D27"/>
    <w:rsid w:val="000F210C"/>
    <w:rsid w:val="000F2420"/>
    <w:rsid w:val="000F287B"/>
    <w:rsid w:val="000F39A2"/>
    <w:rsid w:val="000F4F11"/>
    <w:rsid w:val="000F5586"/>
    <w:rsid w:val="000F559C"/>
    <w:rsid w:val="001009E9"/>
    <w:rsid w:val="00101407"/>
    <w:rsid w:val="00103457"/>
    <w:rsid w:val="00103F5D"/>
    <w:rsid w:val="00106422"/>
    <w:rsid w:val="00110F68"/>
    <w:rsid w:val="0011248D"/>
    <w:rsid w:val="00117E41"/>
    <w:rsid w:val="00120161"/>
    <w:rsid w:val="0012308C"/>
    <w:rsid w:val="0012473E"/>
    <w:rsid w:val="001263D8"/>
    <w:rsid w:val="00130446"/>
    <w:rsid w:val="00132269"/>
    <w:rsid w:val="0013240F"/>
    <w:rsid w:val="00132847"/>
    <w:rsid w:val="001335C8"/>
    <w:rsid w:val="00133819"/>
    <w:rsid w:val="00133C0C"/>
    <w:rsid w:val="0014233F"/>
    <w:rsid w:val="001431A0"/>
    <w:rsid w:val="00147A18"/>
    <w:rsid w:val="00151134"/>
    <w:rsid w:val="0015148F"/>
    <w:rsid w:val="001523B4"/>
    <w:rsid w:val="00154F56"/>
    <w:rsid w:val="00161290"/>
    <w:rsid w:val="00162902"/>
    <w:rsid w:val="00163B29"/>
    <w:rsid w:val="00165130"/>
    <w:rsid w:val="00165629"/>
    <w:rsid w:val="00171EC1"/>
    <w:rsid w:val="001738FB"/>
    <w:rsid w:val="00177A04"/>
    <w:rsid w:val="00177C4D"/>
    <w:rsid w:val="00180629"/>
    <w:rsid w:val="00183AA6"/>
    <w:rsid w:val="00185BCE"/>
    <w:rsid w:val="00186514"/>
    <w:rsid w:val="0018737F"/>
    <w:rsid w:val="00187B30"/>
    <w:rsid w:val="00187BEA"/>
    <w:rsid w:val="00187C89"/>
    <w:rsid w:val="00187F8D"/>
    <w:rsid w:val="00192AB2"/>
    <w:rsid w:val="00193230"/>
    <w:rsid w:val="001932E2"/>
    <w:rsid w:val="0019445E"/>
    <w:rsid w:val="00194518"/>
    <w:rsid w:val="001962C5"/>
    <w:rsid w:val="001A1006"/>
    <w:rsid w:val="001A2DB5"/>
    <w:rsid w:val="001A5B48"/>
    <w:rsid w:val="001A7885"/>
    <w:rsid w:val="001A7EBF"/>
    <w:rsid w:val="001B0AA3"/>
    <w:rsid w:val="001B2421"/>
    <w:rsid w:val="001B272E"/>
    <w:rsid w:val="001C13F1"/>
    <w:rsid w:val="001C1C72"/>
    <w:rsid w:val="001C219A"/>
    <w:rsid w:val="001C2A3F"/>
    <w:rsid w:val="001C418D"/>
    <w:rsid w:val="001C4E6C"/>
    <w:rsid w:val="001C5B43"/>
    <w:rsid w:val="001C64D2"/>
    <w:rsid w:val="001C67CF"/>
    <w:rsid w:val="001C71B3"/>
    <w:rsid w:val="001D02E8"/>
    <w:rsid w:val="001D0FE2"/>
    <w:rsid w:val="001D5768"/>
    <w:rsid w:val="001E5092"/>
    <w:rsid w:val="001E7AEA"/>
    <w:rsid w:val="001F010C"/>
    <w:rsid w:val="001F0BFE"/>
    <w:rsid w:val="001F1B6D"/>
    <w:rsid w:val="001F2625"/>
    <w:rsid w:val="001F63D0"/>
    <w:rsid w:val="002045F1"/>
    <w:rsid w:val="002065C8"/>
    <w:rsid w:val="0020664B"/>
    <w:rsid w:val="00206716"/>
    <w:rsid w:val="00206A8A"/>
    <w:rsid w:val="00206EA0"/>
    <w:rsid w:val="00211951"/>
    <w:rsid w:val="00212AC6"/>
    <w:rsid w:val="00215D1F"/>
    <w:rsid w:val="00215F9B"/>
    <w:rsid w:val="00220656"/>
    <w:rsid w:val="00221EEA"/>
    <w:rsid w:val="00222842"/>
    <w:rsid w:val="002256C6"/>
    <w:rsid w:val="00231518"/>
    <w:rsid w:val="00231DD1"/>
    <w:rsid w:val="00232197"/>
    <w:rsid w:val="002353CD"/>
    <w:rsid w:val="002357A8"/>
    <w:rsid w:val="0023717A"/>
    <w:rsid w:val="00237A08"/>
    <w:rsid w:val="00240EF5"/>
    <w:rsid w:val="002428B1"/>
    <w:rsid w:val="00243439"/>
    <w:rsid w:val="00243B6E"/>
    <w:rsid w:val="00246A91"/>
    <w:rsid w:val="00250AB3"/>
    <w:rsid w:val="00250DEC"/>
    <w:rsid w:val="0025234C"/>
    <w:rsid w:val="0025268D"/>
    <w:rsid w:val="00252BD8"/>
    <w:rsid w:val="0025375F"/>
    <w:rsid w:val="00253D2D"/>
    <w:rsid w:val="00255675"/>
    <w:rsid w:val="00256927"/>
    <w:rsid w:val="002576A0"/>
    <w:rsid w:val="00257AE0"/>
    <w:rsid w:val="00261190"/>
    <w:rsid w:val="00262E54"/>
    <w:rsid w:val="002632D8"/>
    <w:rsid w:val="0026447A"/>
    <w:rsid w:val="00267DE0"/>
    <w:rsid w:val="002702C3"/>
    <w:rsid w:val="00271272"/>
    <w:rsid w:val="002768D1"/>
    <w:rsid w:val="0027767B"/>
    <w:rsid w:val="00277D14"/>
    <w:rsid w:val="00280777"/>
    <w:rsid w:val="002829AB"/>
    <w:rsid w:val="00285371"/>
    <w:rsid w:val="002868F0"/>
    <w:rsid w:val="002911BD"/>
    <w:rsid w:val="00291D43"/>
    <w:rsid w:val="00291F94"/>
    <w:rsid w:val="00292FBA"/>
    <w:rsid w:val="002937EA"/>
    <w:rsid w:val="002943E2"/>
    <w:rsid w:val="002953A3"/>
    <w:rsid w:val="002967D9"/>
    <w:rsid w:val="002970C9"/>
    <w:rsid w:val="002A143F"/>
    <w:rsid w:val="002A438A"/>
    <w:rsid w:val="002B118E"/>
    <w:rsid w:val="002B379C"/>
    <w:rsid w:val="002B63AD"/>
    <w:rsid w:val="002B6956"/>
    <w:rsid w:val="002C0647"/>
    <w:rsid w:val="002C072F"/>
    <w:rsid w:val="002C0B9E"/>
    <w:rsid w:val="002C0BEE"/>
    <w:rsid w:val="002C1702"/>
    <w:rsid w:val="002C1863"/>
    <w:rsid w:val="002C312B"/>
    <w:rsid w:val="002C3A85"/>
    <w:rsid w:val="002C40FA"/>
    <w:rsid w:val="002C6527"/>
    <w:rsid w:val="002C6EAF"/>
    <w:rsid w:val="002D0672"/>
    <w:rsid w:val="002D64CC"/>
    <w:rsid w:val="002D6FA3"/>
    <w:rsid w:val="002D7F96"/>
    <w:rsid w:val="002E1C60"/>
    <w:rsid w:val="002E2782"/>
    <w:rsid w:val="002E364D"/>
    <w:rsid w:val="002E367B"/>
    <w:rsid w:val="002E5C6E"/>
    <w:rsid w:val="002F12FF"/>
    <w:rsid w:val="002F494A"/>
    <w:rsid w:val="002F4B8E"/>
    <w:rsid w:val="002F54C0"/>
    <w:rsid w:val="002F717B"/>
    <w:rsid w:val="003003D6"/>
    <w:rsid w:val="003004AD"/>
    <w:rsid w:val="003019A2"/>
    <w:rsid w:val="00303A14"/>
    <w:rsid w:val="0030566E"/>
    <w:rsid w:val="003076AE"/>
    <w:rsid w:val="00310BEF"/>
    <w:rsid w:val="00311D10"/>
    <w:rsid w:val="00312C8C"/>
    <w:rsid w:val="00313549"/>
    <w:rsid w:val="0031444B"/>
    <w:rsid w:val="0031558A"/>
    <w:rsid w:val="00315897"/>
    <w:rsid w:val="003160EA"/>
    <w:rsid w:val="00317E47"/>
    <w:rsid w:val="00320103"/>
    <w:rsid w:val="00323C03"/>
    <w:rsid w:val="003251C6"/>
    <w:rsid w:val="00325819"/>
    <w:rsid w:val="003260D1"/>
    <w:rsid w:val="00326D64"/>
    <w:rsid w:val="00333575"/>
    <w:rsid w:val="00333B1A"/>
    <w:rsid w:val="00334CBE"/>
    <w:rsid w:val="0033669C"/>
    <w:rsid w:val="00340962"/>
    <w:rsid w:val="00340B7B"/>
    <w:rsid w:val="00341922"/>
    <w:rsid w:val="0034343B"/>
    <w:rsid w:val="00344F34"/>
    <w:rsid w:val="003505BB"/>
    <w:rsid w:val="003520E9"/>
    <w:rsid w:val="0035711A"/>
    <w:rsid w:val="00360240"/>
    <w:rsid w:val="003608D9"/>
    <w:rsid w:val="00360938"/>
    <w:rsid w:val="00361AAD"/>
    <w:rsid w:val="00361F52"/>
    <w:rsid w:val="00362F53"/>
    <w:rsid w:val="00363941"/>
    <w:rsid w:val="003707DE"/>
    <w:rsid w:val="00370E6E"/>
    <w:rsid w:val="0037156E"/>
    <w:rsid w:val="00375A90"/>
    <w:rsid w:val="0038168C"/>
    <w:rsid w:val="00385357"/>
    <w:rsid w:val="003914DD"/>
    <w:rsid w:val="00391BC9"/>
    <w:rsid w:val="003936C2"/>
    <w:rsid w:val="00394984"/>
    <w:rsid w:val="003976AC"/>
    <w:rsid w:val="003A1895"/>
    <w:rsid w:val="003A2644"/>
    <w:rsid w:val="003A5207"/>
    <w:rsid w:val="003A55F7"/>
    <w:rsid w:val="003B44C1"/>
    <w:rsid w:val="003B5599"/>
    <w:rsid w:val="003B5CB8"/>
    <w:rsid w:val="003B5DA4"/>
    <w:rsid w:val="003B74DA"/>
    <w:rsid w:val="003C3859"/>
    <w:rsid w:val="003C3C09"/>
    <w:rsid w:val="003D7FC2"/>
    <w:rsid w:val="003E10B8"/>
    <w:rsid w:val="003E161E"/>
    <w:rsid w:val="003E17D9"/>
    <w:rsid w:val="003E2878"/>
    <w:rsid w:val="003E2BEE"/>
    <w:rsid w:val="003E2EBB"/>
    <w:rsid w:val="003E40B1"/>
    <w:rsid w:val="003E6A7D"/>
    <w:rsid w:val="003E7F28"/>
    <w:rsid w:val="003F09E3"/>
    <w:rsid w:val="003F1B19"/>
    <w:rsid w:val="003F46E8"/>
    <w:rsid w:val="003F4EAE"/>
    <w:rsid w:val="003F55BD"/>
    <w:rsid w:val="003F6089"/>
    <w:rsid w:val="003F70AA"/>
    <w:rsid w:val="003F7755"/>
    <w:rsid w:val="003F7EE9"/>
    <w:rsid w:val="004017C8"/>
    <w:rsid w:val="00402F1E"/>
    <w:rsid w:val="00404525"/>
    <w:rsid w:val="004112A3"/>
    <w:rsid w:val="004112D1"/>
    <w:rsid w:val="00412FDF"/>
    <w:rsid w:val="00417BBA"/>
    <w:rsid w:val="00421A08"/>
    <w:rsid w:val="00421B4C"/>
    <w:rsid w:val="004256D9"/>
    <w:rsid w:val="00426860"/>
    <w:rsid w:val="00426FB8"/>
    <w:rsid w:val="0042749A"/>
    <w:rsid w:val="004276D4"/>
    <w:rsid w:val="00427D1E"/>
    <w:rsid w:val="0043400A"/>
    <w:rsid w:val="0043468E"/>
    <w:rsid w:val="00434C4C"/>
    <w:rsid w:val="004359A2"/>
    <w:rsid w:val="00435A4D"/>
    <w:rsid w:val="00435E77"/>
    <w:rsid w:val="00440B3B"/>
    <w:rsid w:val="00441B9A"/>
    <w:rsid w:val="00441EA3"/>
    <w:rsid w:val="00442AF1"/>
    <w:rsid w:val="00443336"/>
    <w:rsid w:val="004459F7"/>
    <w:rsid w:val="00446B2D"/>
    <w:rsid w:val="0045100C"/>
    <w:rsid w:val="00452979"/>
    <w:rsid w:val="00455B70"/>
    <w:rsid w:val="004577FD"/>
    <w:rsid w:val="00462409"/>
    <w:rsid w:val="004628EF"/>
    <w:rsid w:val="00465544"/>
    <w:rsid w:val="00465EB0"/>
    <w:rsid w:val="00466344"/>
    <w:rsid w:val="004672BF"/>
    <w:rsid w:val="00471BDB"/>
    <w:rsid w:val="004723A5"/>
    <w:rsid w:val="00474AFD"/>
    <w:rsid w:val="004752F6"/>
    <w:rsid w:val="00476099"/>
    <w:rsid w:val="0047660D"/>
    <w:rsid w:val="00477F48"/>
    <w:rsid w:val="00482B63"/>
    <w:rsid w:val="00482F53"/>
    <w:rsid w:val="0048472A"/>
    <w:rsid w:val="004867D8"/>
    <w:rsid w:val="00490941"/>
    <w:rsid w:val="00492C27"/>
    <w:rsid w:val="00492D12"/>
    <w:rsid w:val="004930CD"/>
    <w:rsid w:val="00493377"/>
    <w:rsid w:val="004936CA"/>
    <w:rsid w:val="00493C04"/>
    <w:rsid w:val="00494499"/>
    <w:rsid w:val="00495717"/>
    <w:rsid w:val="00495F9A"/>
    <w:rsid w:val="004A3FEC"/>
    <w:rsid w:val="004A5372"/>
    <w:rsid w:val="004A5687"/>
    <w:rsid w:val="004A5ADF"/>
    <w:rsid w:val="004A7365"/>
    <w:rsid w:val="004A751D"/>
    <w:rsid w:val="004B0A6F"/>
    <w:rsid w:val="004B19E5"/>
    <w:rsid w:val="004B378C"/>
    <w:rsid w:val="004B53DA"/>
    <w:rsid w:val="004B73C1"/>
    <w:rsid w:val="004B746A"/>
    <w:rsid w:val="004B74EE"/>
    <w:rsid w:val="004C07FD"/>
    <w:rsid w:val="004C2691"/>
    <w:rsid w:val="004C36F2"/>
    <w:rsid w:val="004C4F6C"/>
    <w:rsid w:val="004C5637"/>
    <w:rsid w:val="004C63E3"/>
    <w:rsid w:val="004C6537"/>
    <w:rsid w:val="004D7A6B"/>
    <w:rsid w:val="004E01DD"/>
    <w:rsid w:val="004E417C"/>
    <w:rsid w:val="004E5630"/>
    <w:rsid w:val="004E6034"/>
    <w:rsid w:val="004E6B6E"/>
    <w:rsid w:val="004E785B"/>
    <w:rsid w:val="004F049E"/>
    <w:rsid w:val="004F2271"/>
    <w:rsid w:val="004F30BB"/>
    <w:rsid w:val="004F34B1"/>
    <w:rsid w:val="004F4214"/>
    <w:rsid w:val="004F4F09"/>
    <w:rsid w:val="00501EBA"/>
    <w:rsid w:val="005023E3"/>
    <w:rsid w:val="0051172B"/>
    <w:rsid w:val="0051415A"/>
    <w:rsid w:val="00514AC5"/>
    <w:rsid w:val="005178DA"/>
    <w:rsid w:val="00521A2C"/>
    <w:rsid w:val="00521B57"/>
    <w:rsid w:val="00523261"/>
    <w:rsid w:val="005266AA"/>
    <w:rsid w:val="00527E26"/>
    <w:rsid w:val="00531315"/>
    <w:rsid w:val="00531F6C"/>
    <w:rsid w:val="005325EF"/>
    <w:rsid w:val="00533E8F"/>
    <w:rsid w:val="00544360"/>
    <w:rsid w:val="00546A8B"/>
    <w:rsid w:val="00550EE8"/>
    <w:rsid w:val="00553A0A"/>
    <w:rsid w:val="00553E8A"/>
    <w:rsid w:val="00560942"/>
    <w:rsid w:val="00560D42"/>
    <w:rsid w:val="00564AB6"/>
    <w:rsid w:val="00565003"/>
    <w:rsid w:val="005663FF"/>
    <w:rsid w:val="005679C7"/>
    <w:rsid w:val="0057157F"/>
    <w:rsid w:val="00573F82"/>
    <w:rsid w:val="00574012"/>
    <w:rsid w:val="00576F14"/>
    <w:rsid w:val="00577A71"/>
    <w:rsid w:val="00580054"/>
    <w:rsid w:val="00580437"/>
    <w:rsid w:val="005810AC"/>
    <w:rsid w:val="005870AC"/>
    <w:rsid w:val="00587FDF"/>
    <w:rsid w:val="0059007B"/>
    <w:rsid w:val="005904A1"/>
    <w:rsid w:val="005911CE"/>
    <w:rsid w:val="0059271A"/>
    <w:rsid w:val="0059307E"/>
    <w:rsid w:val="00593C2B"/>
    <w:rsid w:val="0059533B"/>
    <w:rsid w:val="00596657"/>
    <w:rsid w:val="00596B0F"/>
    <w:rsid w:val="00596DCC"/>
    <w:rsid w:val="005A0BCA"/>
    <w:rsid w:val="005A3409"/>
    <w:rsid w:val="005A52EF"/>
    <w:rsid w:val="005A64DE"/>
    <w:rsid w:val="005A7A53"/>
    <w:rsid w:val="005B0CA2"/>
    <w:rsid w:val="005B1137"/>
    <w:rsid w:val="005B209B"/>
    <w:rsid w:val="005B545F"/>
    <w:rsid w:val="005B5553"/>
    <w:rsid w:val="005B57EF"/>
    <w:rsid w:val="005B6583"/>
    <w:rsid w:val="005B7FD5"/>
    <w:rsid w:val="005C0041"/>
    <w:rsid w:val="005C123E"/>
    <w:rsid w:val="005C1CA3"/>
    <w:rsid w:val="005C35D3"/>
    <w:rsid w:val="005C5EC6"/>
    <w:rsid w:val="005D16B8"/>
    <w:rsid w:val="005D174E"/>
    <w:rsid w:val="005D361B"/>
    <w:rsid w:val="005D65D8"/>
    <w:rsid w:val="005D67AC"/>
    <w:rsid w:val="005D6E25"/>
    <w:rsid w:val="005D7096"/>
    <w:rsid w:val="005D781C"/>
    <w:rsid w:val="005E09EE"/>
    <w:rsid w:val="005E1499"/>
    <w:rsid w:val="005E3B0B"/>
    <w:rsid w:val="005E3F46"/>
    <w:rsid w:val="005E5132"/>
    <w:rsid w:val="005E6D76"/>
    <w:rsid w:val="005E7245"/>
    <w:rsid w:val="005E790E"/>
    <w:rsid w:val="005F0141"/>
    <w:rsid w:val="005F1478"/>
    <w:rsid w:val="005F3DA5"/>
    <w:rsid w:val="005F49AA"/>
    <w:rsid w:val="005F4F86"/>
    <w:rsid w:val="00604C06"/>
    <w:rsid w:val="00606BB4"/>
    <w:rsid w:val="00607C00"/>
    <w:rsid w:val="00611318"/>
    <w:rsid w:val="0061145C"/>
    <w:rsid w:val="00611E6C"/>
    <w:rsid w:val="006137F7"/>
    <w:rsid w:val="0061486D"/>
    <w:rsid w:val="00614AD9"/>
    <w:rsid w:val="0062080B"/>
    <w:rsid w:val="0062083A"/>
    <w:rsid w:val="00623D91"/>
    <w:rsid w:val="00625150"/>
    <w:rsid w:val="00626261"/>
    <w:rsid w:val="00626981"/>
    <w:rsid w:val="006303C1"/>
    <w:rsid w:val="00631977"/>
    <w:rsid w:val="006352CC"/>
    <w:rsid w:val="00635A89"/>
    <w:rsid w:val="00635D03"/>
    <w:rsid w:val="00641663"/>
    <w:rsid w:val="00642C9E"/>
    <w:rsid w:val="00643523"/>
    <w:rsid w:val="006449F0"/>
    <w:rsid w:val="006454B0"/>
    <w:rsid w:val="006517D6"/>
    <w:rsid w:val="00653C7D"/>
    <w:rsid w:val="00653E65"/>
    <w:rsid w:val="006603CA"/>
    <w:rsid w:val="00662437"/>
    <w:rsid w:val="00662737"/>
    <w:rsid w:val="00664159"/>
    <w:rsid w:val="006643E6"/>
    <w:rsid w:val="0066527C"/>
    <w:rsid w:val="00672249"/>
    <w:rsid w:val="006727EC"/>
    <w:rsid w:val="0067325F"/>
    <w:rsid w:val="00673D9B"/>
    <w:rsid w:val="00674FF3"/>
    <w:rsid w:val="00675EA8"/>
    <w:rsid w:val="006778C2"/>
    <w:rsid w:val="00677AA4"/>
    <w:rsid w:val="00681CBB"/>
    <w:rsid w:val="006827DC"/>
    <w:rsid w:val="00686212"/>
    <w:rsid w:val="00690BCD"/>
    <w:rsid w:val="00692CDA"/>
    <w:rsid w:val="00693E55"/>
    <w:rsid w:val="006969E6"/>
    <w:rsid w:val="006A2D6A"/>
    <w:rsid w:val="006A4808"/>
    <w:rsid w:val="006A5750"/>
    <w:rsid w:val="006A7F91"/>
    <w:rsid w:val="006B0DF0"/>
    <w:rsid w:val="006B0E24"/>
    <w:rsid w:val="006B3450"/>
    <w:rsid w:val="006B3BE0"/>
    <w:rsid w:val="006B5437"/>
    <w:rsid w:val="006B6F5C"/>
    <w:rsid w:val="006B774F"/>
    <w:rsid w:val="006B7A19"/>
    <w:rsid w:val="006C456C"/>
    <w:rsid w:val="006C6198"/>
    <w:rsid w:val="006C7823"/>
    <w:rsid w:val="006D1105"/>
    <w:rsid w:val="006D36F7"/>
    <w:rsid w:val="006D5B68"/>
    <w:rsid w:val="006D7964"/>
    <w:rsid w:val="006E1C32"/>
    <w:rsid w:val="006E2315"/>
    <w:rsid w:val="006E2556"/>
    <w:rsid w:val="006E45F1"/>
    <w:rsid w:val="006F035C"/>
    <w:rsid w:val="006F0B26"/>
    <w:rsid w:val="006F747B"/>
    <w:rsid w:val="006F7C64"/>
    <w:rsid w:val="006F7CF8"/>
    <w:rsid w:val="00700CBF"/>
    <w:rsid w:val="00701A0E"/>
    <w:rsid w:val="00703D52"/>
    <w:rsid w:val="00705BD9"/>
    <w:rsid w:val="007140D0"/>
    <w:rsid w:val="00714159"/>
    <w:rsid w:val="00717FD0"/>
    <w:rsid w:val="00720A47"/>
    <w:rsid w:val="00721827"/>
    <w:rsid w:val="00721B4C"/>
    <w:rsid w:val="00724970"/>
    <w:rsid w:val="00730F76"/>
    <w:rsid w:val="007428F2"/>
    <w:rsid w:val="00742B59"/>
    <w:rsid w:val="00743782"/>
    <w:rsid w:val="007449CB"/>
    <w:rsid w:val="0074749A"/>
    <w:rsid w:val="007478F7"/>
    <w:rsid w:val="00750370"/>
    <w:rsid w:val="00754A38"/>
    <w:rsid w:val="007574F7"/>
    <w:rsid w:val="007578DB"/>
    <w:rsid w:val="00760DAF"/>
    <w:rsid w:val="00761C3B"/>
    <w:rsid w:val="0076203C"/>
    <w:rsid w:val="007625F2"/>
    <w:rsid w:val="00763F44"/>
    <w:rsid w:val="00764A36"/>
    <w:rsid w:val="00764CFF"/>
    <w:rsid w:val="00764FAD"/>
    <w:rsid w:val="00765A6A"/>
    <w:rsid w:val="00766366"/>
    <w:rsid w:val="00770CE2"/>
    <w:rsid w:val="007710E9"/>
    <w:rsid w:val="00772AC9"/>
    <w:rsid w:val="0077759B"/>
    <w:rsid w:val="00781AE7"/>
    <w:rsid w:val="00781B3D"/>
    <w:rsid w:val="00782C6D"/>
    <w:rsid w:val="0078347F"/>
    <w:rsid w:val="007850F2"/>
    <w:rsid w:val="00786963"/>
    <w:rsid w:val="007946D9"/>
    <w:rsid w:val="007A1F70"/>
    <w:rsid w:val="007A5B84"/>
    <w:rsid w:val="007A6C5D"/>
    <w:rsid w:val="007B011E"/>
    <w:rsid w:val="007B3C0A"/>
    <w:rsid w:val="007B4C27"/>
    <w:rsid w:val="007B5A3E"/>
    <w:rsid w:val="007B751B"/>
    <w:rsid w:val="007C3474"/>
    <w:rsid w:val="007C5A06"/>
    <w:rsid w:val="007C7546"/>
    <w:rsid w:val="007D170E"/>
    <w:rsid w:val="007D1CA3"/>
    <w:rsid w:val="007D1F06"/>
    <w:rsid w:val="007D5937"/>
    <w:rsid w:val="007D7383"/>
    <w:rsid w:val="007D7574"/>
    <w:rsid w:val="007E1F17"/>
    <w:rsid w:val="007E20E1"/>
    <w:rsid w:val="007E3614"/>
    <w:rsid w:val="007E362C"/>
    <w:rsid w:val="007E3A08"/>
    <w:rsid w:val="007E3DCB"/>
    <w:rsid w:val="007E44E5"/>
    <w:rsid w:val="007E7BBD"/>
    <w:rsid w:val="007F021A"/>
    <w:rsid w:val="007F057B"/>
    <w:rsid w:val="007F57C3"/>
    <w:rsid w:val="007F6375"/>
    <w:rsid w:val="007F6407"/>
    <w:rsid w:val="007F64BA"/>
    <w:rsid w:val="007F6AA9"/>
    <w:rsid w:val="008001AD"/>
    <w:rsid w:val="00805080"/>
    <w:rsid w:val="00805EEC"/>
    <w:rsid w:val="008069C7"/>
    <w:rsid w:val="0081065A"/>
    <w:rsid w:val="00810C29"/>
    <w:rsid w:val="0081519B"/>
    <w:rsid w:val="008159B4"/>
    <w:rsid w:val="008165DF"/>
    <w:rsid w:val="0081705B"/>
    <w:rsid w:val="00821A24"/>
    <w:rsid w:val="008227E5"/>
    <w:rsid w:val="0082391B"/>
    <w:rsid w:val="008240C9"/>
    <w:rsid w:val="008261CF"/>
    <w:rsid w:val="0082673B"/>
    <w:rsid w:val="00826776"/>
    <w:rsid w:val="0082757F"/>
    <w:rsid w:val="00830741"/>
    <w:rsid w:val="00830747"/>
    <w:rsid w:val="00832813"/>
    <w:rsid w:val="00835363"/>
    <w:rsid w:val="00835F04"/>
    <w:rsid w:val="00842906"/>
    <w:rsid w:val="00843F7A"/>
    <w:rsid w:val="00844345"/>
    <w:rsid w:val="0084632F"/>
    <w:rsid w:val="00846FC8"/>
    <w:rsid w:val="00850488"/>
    <w:rsid w:val="008516F2"/>
    <w:rsid w:val="00852179"/>
    <w:rsid w:val="008521A8"/>
    <w:rsid w:val="008527E7"/>
    <w:rsid w:val="00856549"/>
    <w:rsid w:val="00856FDF"/>
    <w:rsid w:val="00857811"/>
    <w:rsid w:val="008639BB"/>
    <w:rsid w:val="0086437C"/>
    <w:rsid w:val="008660B0"/>
    <w:rsid w:val="00866A1C"/>
    <w:rsid w:val="00871286"/>
    <w:rsid w:val="00874826"/>
    <w:rsid w:val="0088026A"/>
    <w:rsid w:val="0088201D"/>
    <w:rsid w:val="00882391"/>
    <w:rsid w:val="008840CA"/>
    <w:rsid w:val="00885B0C"/>
    <w:rsid w:val="00885C15"/>
    <w:rsid w:val="008868E4"/>
    <w:rsid w:val="008875F7"/>
    <w:rsid w:val="0088776C"/>
    <w:rsid w:val="0089188B"/>
    <w:rsid w:val="008930E1"/>
    <w:rsid w:val="00895B45"/>
    <w:rsid w:val="00896648"/>
    <w:rsid w:val="008969F4"/>
    <w:rsid w:val="008A05EA"/>
    <w:rsid w:val="008A12EF"/>
    <w:rsid w:val="008A1E19"/>
    <w:rsid w:val="008A3516"/>
    <w:rsid w:val="008A354A"/>
    <w:rsid w:val="008A5AF5"/>
    <w:rsid w:val="008A6D70"/>
    <w:rsid w:val="008B06AE"/>
    <w:rsid w:val="008B0D33"/>
    <w:rsid w:val="008B0FC9"/>
    <w:rsid w:val="008B1A66"/>
    <w:rsid w:val="008B5A4E"/>
    <w:rsid w:val="008C01EA"/>
    <w:rsid w:val="008C0D69"/>
    <w:rsid w:val="008C117E"/>
    <w:rsid w:val="008C2C99"/>
    <w:rsid w:val="008C727F"/>
    <w:rsid w:val="008C7A51"/>
    <w:rsid w:val="008D05DB"/>
    <w:rsid w:val="008D07B1"/>
    <w:rsid w:val="008D0DAA"/>
    <w:rsid w:val="008D63D1"/>
    <w:rsid w:val="008D6804"/>
    <w:rsid w:val="008D6B29"/>
    <w:rsid w:val="008E0DDA"/>
    <w:rsid w:val="008E30CC"/>
    <w:rsid w:val="008E549F"/>
    <w:rsid w:val="008E5536"/>
    <w:rsid w:val="008F07A8"/>
    <w:rsid w:val="008F07CF"/>
    <w:rsid w:val="008F3BE6"/>
    <w:rsid w:val="008F4348"/>
    <w:rsid w:val="008F435B"/>
    <w:rsid w:val="008F5636"/>
    <w:rsid w:val="008F5D46"/>
    <w:rsid w:val="008F6534"/>
    <w:rsid w:val="008F6CAF"/>
    <w:rsid w:val="008F6FDF"/>
    <w:rsid w:val="00900DA5"/>
    <w:rsid w:val="00901D34"/>
    <w:rsid w:val="00904CA6"/>
    <w:rsid w:val="00904FE9"/>
    <w:rsid w:val="00906C8A"/>
    <w:rsid w:val="009077E3"/>
    <w:rsid w:val="00907BE3"/>
    <w:rsid w:val="00910E14"/>
    <w:rsid w:val="00913F31"/>
    <w:rsid w:val="009235C5"/>
    <w:rsid w:val="00924232"/>
    <w:rsid w:val="009245F2"/>
    <w:rsid w:val="00924675"/>
    <w:rsid w:val="0092644D"/>
    <w:rsid w:val="00926943"/>
    <w:rsid w:val="00927C92"/>
    <w:rsid w:val="00930A83"/>
    <w:rsid w:val="00930AB7"/>
    <w:rsid w:val="00934906"/>
    <w:rsid w:val="00935907"/>
    <w:rsid w:val="009362B7"/>
    <w:rsid w:val="00945A98"/>
    <w:rsid w:val="00951615"/>
    <w:rsid w:val="00952B46"/>
    <w:rsid w:val="00954F7A"/>
    <w:rsid w:val="00956B50"/>
    <w:rsid w:val="00956B75"/>
    <w:rsid w:val="00956CC4"/>
    <w:rsid w:val="0096281E"/>
    <w:rsid w:val="00962EBA"/>
    <w:rsid w:val="00964202"/>
    <w:rsid w:val="00966412"/>
    <w:rsid w:val="00967242"/>
    <w:rsid w:val="00975268"/>
    <w:rsid w:val="009771EC"/>
    <w:rsid w:val="00977283"/>
    <w:rsid w:val="00980FB4"/>
    <w:rsid w:val="00982E71"/>
    <w:rsid w:val="00983D41"/>
    <w:rsid w:val="00983DA6"/>
    <w:rsid w:val="0098482C"/>
    <w:rsid w:val="009854DF"/>
    <w:rsid w:val="009879EF"/>
    <w:rsid w:val="009A174A"/>
    <w:rsid w:val="009A1D1A"/>
    <w:rsid w:val="009A24C7"/>
    <w:rsid w:val="009A3AAD"/>
    <w:rsid w:val="009A4E8F"/>
    <w:rsid w:val="009A697B"/>
    <w:rsid w:val="009A702F"/>
    <w:rsid w:val="009A7955"/>
    <w:rsid w:val="009B1F1E"/>
    <w:rsid w:val="009B390C"/>
    <w:rsid w:val="009B6224"/>
    <w:rsid w:val="009B69CC"/>
    <w:rsid w:val="009B6C0B"/>
    <w:rsid w:val="009C2576"/>
    <w:rsid w:val="009C2C43"/>
    <w:rsid w:val="009C379E"/>
    <w:rsid w:val="009C5FAA"/>
    <w:rsid w:val="009C639C"/>
    <w:rsid w:val="009C6A26"/>
    <w:rsid w:val="009C7597"/>
    <w:rsid w:val="009C7CB5"/>
    <w:rsid w:val="009D3A78"/>
    <w:rsid w:val="009D7A92"/>
    <w:rsid w:val="009E0228"/>
    <w:rsid w:val="009E282E"/>
    <w:rsid w:val="009E31CE"/>
    <w:rsid w:val="009E48D8"/>
    <w:rsid w:val="009E4D9A"/>
    <w:rsid w:val="009E696A"/>
    <w:rsid w:val="009E6F08"/>
    <w:rsid w:val="009E7511"/>
    <w:rsid w:val="009F0D9C"/>
    <w:rsid w:val="009F2031"/>
    <w:rsid w:val="009F2420"/>
    <w:rsid w:val="009F261D"/>
    <w:rsid w:val="009F37AE"/>
    <w:rsid w:val="009F4A88"/>
    <w:rsid w:val="009F5E1F"/>
    <w:rsid w:val="00A020D0"/>
    <w:rsid w:val="00A02A1C"/>
    <w:rsid w:val="00A03621"/>
    <w:rsid w:val="00A055C2"/>
    <w:rsid w:val="00A07C08"/>
    <w:rsid w:val="00A10500"/>
    <w:rsid w:val="00A11909"/>
    <w:rsid w:val="00A12C6B"/>
    <w:rsid w:val="00A13817"/>
    <w:rsid w:val="00A13FD1"/>
    <w:rsid w:val="00A15303"/>
    <w:rsid w:val="00A16A0C"/>
    <w:rsid w:val="00A16B99"/>
    <w:rsid w:val="00A227FF"/>
    <w:rsid w:val="00A248E1"/>
    <w:rsid w:val="00A26629"/>
    <w:rsid w:val="00A326B6"/>
    <w:rsid w:val="00A34C1D"/>
    <w:rsid w:val="00A35888"/>
    <w:rsid w:val="00A362FD"/>
    <w:rsid w:val="00A36BBF"/>
    <w:rsid w:val="00A409E2"/>
    <w:rsid w:val="00A42AB5"/>
    <w:rsid w:val="00A45CDF"/>
    <w:rsid w:val="00A4642E"/>
    <w:rsid w:val="00A472B3"/>
    <w:rsid w:val="00A5060E"/>
    <w:rsid w:val="00A55DF6"/>
    <w:rsid w:val="00A61E68"/>
    <w:rsid w:val="00A62757"/>
    <w:rsid w:val="00A632A1"/>
    <w:rsid w:val="00A64E80"/>
    <w:rsid w:val="00A669FA"/>
    <w:rsid w:val="00A73584"/>
    <w:rsid w:val="00A73D65"/>
    <w:rsid w:val="00A751F2"/>
    <w:rsid w:val="00A7691F"/>
    <w:rsid w:val="00A804E6"/>
    <w:rsid w:val="00A81559"/>
    <w:rsid w:val="00A8196E"/>
    <w:rsid w:val="00A82CAD"/>
    <w:rsid w:val="00A83498"/>
    <w:rsid w:val="00A84117"/>
    <w:rsid w:val="00A87898"/>
    <w:rsid w:val="00A87B61"/>
    <w:rsid w:val="00A930EB"/>
    <w:rsid w:val="00A933EF"/>
    <w:rsid w:val="00A94F81"/>
    <w:rsid w:val="00AA12A5"/>
    <w:rsid w:val="00AA204C"/>
    <w:rsid w:val="00AA26EC"/>
    <w:rsid w:val="00AA2F15"/>
    <w:rsid w:val="00AB2345"/>
    <w:rsid w:val="00AB5B3F"/>
    <w:rsid w:val="00AB623C"/>
    <w:rsid w:val="00AB69CD"/>
    <w:rsid w:val="00AB7E6F"/>
    <w:rsid w:val="00AC01C1"/>
    <w:rsid w:val="00AC0229"/>
    <w:rsid w:val="00AC12C5"/>
    <w:rsid w:val="00AC412A"/>
    <w:rsid w:val="00AC6D24"/>
    <w:rsid w:val="00AC7264"/>
    <w:rsid w:val="00AC77D8"/>
    <w:rsid w:val="00AC7A99"/>
    <w:rsid w:val="00AD0546"/>
    <w:rsid w:val="00AD23D5"/>
    <w:rsid w:val="00AD24AD"/>
    <w:rsid w:val="00AD65AA"/>
    <w:rsid w:val="00AE77FE"/>
    <w:rsid w:val="00AF04FF"/>
    <w:rsid w:val="00AF21E4"/>
    <w:rsid w:val="00AF31E2"/>
    <w:rsid w:val="00AF3AF3"/>
    <w:rsid w:val="00AF4527"/>
    <w:rsid w:val="00AF738C"/>
    <w:rsid w:val="00B02081"/>
    <w:rsid w:val="00B02E59"/>
    <w:rsid w:val="00B04B75"/>
    <w:rsid w:val="00B07351"/>
    <w:rsid w:val="00B10962"/>
    <w:rsid w:val="00B11419"/>
    <w:rsid w:val="00B12F01"/>
    <w:rsid w:val="00B14CE8"/>
    <w:rsid w:val="00B156B3"/>
    <w:rsid w:val="00B159A9"/>
    <w:rsid w:val="00B17985"/>
    <w:rsid w:val="00B20F1E"/>
    <w:rsid w:val="00B21C1C"/>
    <w:rsid w:val="00B21C98"/>
    <w:rsid w:val="00B22208"/>
    <w:rsid w:val="00B24653"/>
    <w:rsid w:val="00B27DF4"/>
    <w:rsid w:val="00B31F99"/>
    <w:rsid w:val="00B33507"/>
    <w:rsid w:val="00B33DFE"/>
    <w:rsid w:val="00B37F1F"/>
    <w:rsid w:val="00B40766"/>
    <w:rsid w:val="00B41517"/>
    <w:rsid w:val="00B41934"/>
    <w:rsid w:val="00B43619"/>
    <w:rsid w:val="00B43954"/>
    <w:rsid w:val="00B44155"/>
    <w:rsid w:val="00B4743A"/>
    <w:rsid w:val="00B47CEF"/>
    <w:rsid w:val="00B556A6"/>
    <w:rsid w:val="00B56805"/>
    <w:rsid w:val="00B56BC7"/>
    <w:rsid w:val="00B64183"/>
    <w:rsid w:val="00B646AE"/>
    <w:rsid w:val="00B6729E"/>
    <w:rsid w:val="00B71266"/>
    <w:rsid w:val="00B71B5B"/>
    <w:rsid w:val="00B71BC5"/>
    <w:rsid w:val="00B755DD"/>
    <w:rsid w:val="00B75E3F"/>
    <w:rsid w:val="00B804EB"/>
    <w:rsid w:val="00B8051D"/>
    <w:rsid w:val="00B815A0"/>
    <w:rsid w:val="00B8257B"/>
    <w:rsid w:val="00B8295F"/>
    <w:rsid w:val="00B8437F"/>
    <w:rsid w:val="00B84994"/>
    <w:rsid w:val="00B84E68"/>
    <w:rsid w:val="00B87769"/>
    <w:rsid w:val="00B91DB7"/>
    <w:rsid w:val="00B91DEE"/>
    <w:rsid w:val="00B926AA"/>
    <w:rsid w:val="00B95CA6"/>
    <w:rsid w:val="00BA0083"/>
    <w:rsid w:val="00BA169C"/>
    <w:rsid w:val="00BA3AB6"/>
    <w:rsid w:val="00BA45D2"/>
    <w:rsid w:val="00BA48F0"/>
    <w:rsid w:val="00BA4A27"/>
    <w:rsid w:val="00BA668B"/>
    <w:rsid w:val="00BA67D0"/>
    <w:rsid w:val="00BA6B66"/>
    <w:rsid w:val="00BA7117"/>
    <w:rsid w:val="00BB269B"/>
    <w:rsid w:val="00BB3C80"/>
    <w:rsid w:val="00BB4B4F"/>
    <w:rsid w:val="00BB7086"/>
    <w:rsid w:val="00BB714A"/>
    <w:rsid w:val="00BC20F6"/>
    <w:rsid w:val="00BC23AF"/>
    <w:rsid w:val="00BC30DA"/>
    <w:rsid w:val="00BC334A"/>
    <w:rsid w:val="00BC6D41"/>
    <w:rsid w:val="00BD09F5"/>
    <w:rsid w:val="00BD109F"/>
    <w:rsid w:val="00BD3B8D"/>
    <w:rsid w:val="00BD48BE"/>
    <w:rsid w:val="00BD7C8B"/>
    <w:rsid w:val="00BE2CC0"/>
    <w:rsid w:val="00BE3FA9"/>
    <w:rsid w:val="00BE4F50"/>
    <w:rsid w:val="00BE5EA6"/>
    <w:rsid w:val="00BE6873"/>
    <w:rsid w:val="00BE6B81"/>
    <w:rsid w:val="00BE6BAC"/>
    <w:rsid w:val="00BE6E60"/>
    <w:rsid w:val="00BF02E2"/>
    <w:rsid w:val="00BF038A"/>
    <w:rsid w:val="00BF37C0"/>
    <w:rsid w:val="00BF46E4"/>
    <w:rsid w:val="00BF4C15"/>
    <w:rsid w:val="00C01576"/>
    <w:rsid w:val="00C03241"/>
    <w:rsid w:val="00C0343B"/>
    <w:rsid w:val="00C034A1"/>
    <w:rsid w:val="00C04F67"/>
    <w:rsid w:val="00C06AD9"/>
    <w:rsid w:val="00C15D55"/>
    <w:rsid w:val="00C20BBD"/>
    <w:rsid w:val="00C22431"/>
    <w:rsid w:val="00C2430B"/>
    <w:rsid w:val="00C256C4"/>
    <w:rsid w:val="00C25C4E"/>
    <w:rsid w:val="00C331A1"/>
    <w:rsid w:val="00C33FE8"/>
    <w:rsid w:val="00C347FE"/>
    <w:rsid w:val="00C349F2"/>
    <w:rsid w:val="00C3632F"/>
    <w:rsid w:val="00C40BC3"/>
    <w:rsid w:val="00C42D37"/>
    <w:rsid w:val="00C42E54"/>
    <w:rsid w:val="00C43237"/>
    <w:rsid w:val="00C50CB3"/>
    <w:rsid w:val="00C51BC6"/>
    <w:rsid w:val="00C51C21"/>
    <w:rsid w:val="00C532D6"/>
    <w:rsid w:val="00C53391"/>
    <w:rsid w:val="00C53E01"/>
    <w:rsid w:val="00C53E80"/>
    <w:rsid w:val="00C5443F"/>
    <w:rsid w:val="00C55DF1"/>
    <w:rsid w:val="00C57775"/>
    <w:rsid w:val="00C613A9"/>
    <w:rsid w:val="00C62628"/>
    <w:rsid w:val="00C63212"/>
    <w:rsid w:val="00C645BE"/>
    <w:rsid w:val="00C646AC"/>
    <w:rsid w:val="00C64A8E"/>
    <w:rsid w:val="00C7270D"/>
    <w:rsid w:val="00C727A5"/>
    <w:rsid w:val="00C72BCC"/>
    <w:rsid w:val="00C74D15"/>
    <w:rsid w:val="00C7508C"/>
    <w:rsid w:val="00C75B01"/>
    <w:rsid w:val="00C80241"/>
    <w:rsid w:val="00C80C78"/>
    <w:rsid w:val="00C823B9"/>
    <w:rsid w:val="00C82806"/>
    <w:rsid w:val="00C8422C"/>
    <w:rsid w:val="00C85D0A"/>
    <w:rsid w:val="00C929D0"/>
    <w:rsid w:val="00CA28A3"/>
    <w:rsid w:val="00CA2C24"/>
    <w:rsid w:val="00CA320E"/>
    <w:rsid w:val="00CA55DC"/>
    <w:rsid w:val="00CA6178"/>
    <w:rsid w:val="00CB1EA2"/>
    <w:rsid w:val="00CB274C"/>
    <w:rsid w:val="00CB4930"/>
    <w:rsid w:val="00CB538A"/>
    <w:rsid w:val="00CB5A96"/>
    <w:rsid w:val="00CB5C61"/>
    <w:rsid w:val="00CB6FAE"/>
    <w:rsid w:val="00CB74CB"/>
    <w:rsid w:val="00CB7A5F"/>
    <w:rsid w:val="00CB7A81"/>
    <w:rsid w:val="00CC1035"/>
    <w:rsid w:val="00CC28E6"/>
    <w:rsid w:val="00CC3FDF"/>
    <w:rsid w:val="00CC5508"/>
    <w:rsid w:val="00CC6C90"/>
    <w:rsid w:val="00CC724D"/>
    <w:rsid w:val="00CD0921"/>
    <w:rsid w:val="00CD1138"/>
    <w:rsid w:val="00CD1B4E"/>
    <w:rsid w:val="00CD29AE"/>
    <w:rsid w:val="00CD38A7"/>
    <w:rsid w:val="00CD3BAD"/>
    <w:rsid w:val="00CD4A12"/>
    <w:rsid w:val="00CD5BA1"/>
    <w:rsid w:val="00CE11BA"/>
    <w:rsid w:val="00CE143A"/>
    <w:rsid w:val="00CE65F9"/>
    <w:rsid w:val="00CE7326"/>
    <w:rsid w:val="00CE7C5D"/>
    <w:rsid w:val="00CF105B"/>
    <w:rsid w:val="00CF4B3F"/>
    <w:rsid w:val="00CF6D13"/>
    <w:rsid w:val="00CF6D3E"/>
    <w:rsid w:val="00D03CB0"/>
    <w:rsid w:val="00D05585"/>
    <w:rsid w:val="00D11F3B"/>
    <w:rsid w:val="00D13A6A"/>
    <w:rsid w:val="00D13C81"/>
    <w:rsid w:val="00D13DD2"/>
    <w:rsid w:val="00D16A9E"/>
    <w:rsid w:val="00D174B8"/>
    <w:rsid w:val="00D20FC4"/>
    <w:rsid w:val="00D247A1"/>
    <w:rsid w:val="00D24CB0"/>
    <w:rsid w:val="00D25AF4"/>
    <w:rsid w:val="00D27ACB"/>
    <w:rsid w:val="00D30C39"/>
    <w:rsid w:val="00D3442F"/>
    <w:rsid w:val="00D407C2"/>
    <w:rsid w:val="00D4376B"/>
    <w:rsid w:val="00D45D7D"/>
    <w:rsid w:val="00D47D7F"/>
    <w:rsid w:val="00D5090A"/>
    <w:rsid w:val="00D513C5"/>
    <w:rsid w:val="00D514D3"/>
    <w:rsid w:val="00D5201C"/>
    <w:rsid w:val="00D53C27"/>
    <w:rsid w:val="00D5488B"/>
    <w:rsid w:val="00D558CE"/>
    <w:rsid w:val="00D56B65"/>
    <w:rsid w:val="00D633E6"/>
    <w:rsid w:val="00D657EC"/>
    <w:rsid w:val="00D6776E"/>
    <w:rsid w:val="00D67990"/>
    <w:rsid w:val="00D70D57"/>
    <w:rsid w:val="00D710BD"/>
    <w:rsid w:val="00D71453"/>
    <w:rsid w:val="00D7225F"/>
    <w:rsid w:val="00D72619"/>
    <w:rsid w:val="00D73DC6"/>
    <w:rsid w:val="00D7755A"/>
    <w:rsid w:val="00D80B0A"/>
    <w:rsid w:val="00D82AF7"/>
    <w:rsid w:val="00D84D8B"/>
    <w:rsid w:val="00D84E8D"/>
    <w:rsid w:val="00D85087"/>
    <w:rsid w:val="00D86A16"/>
    <w:rsid w:val="00D937D8"/>
    <w:rsid w:val="00D9606B"/>
    <w:rsid w:val="00D96E23"/>
    <w:rsid w:val="00D97E8D"/>
    <w:rsid w:val="00DA019A"/>
    <w:rsid w:val="00DA4B38"/>
    <w:rsid w:val="00DA6D47"/>
    <w:rsid w:val="00DA6D90"/>
    <w:rsid w:val="00DB0387"/>
    <w:rsid w:val="00DB3B7A"/>
    <w:rsid w:val="00DB5172"/>
    <w:rsid w:val="00DB6A29"/>
    <w:rsid w:val="00DB6C7C"/>
    <w:rsid w:val="00DC018B"/>
    <w:rsid w:val="00DC0D30"/>
    <w:rsid w:val="00DC7145"/>
    <w:rsid w:val="00DC7152"/>
    <w:rsid w:val="00DD0105"/>
    <w:rsid w:val="00DD07B3"/>
    <w:rsid w:val="00DD0A06"/>
    <w:rsid w:val="00DD1C46"/>
    <w:rsid w:val="00DD2425"/>
    <w:rsid w:val="00DD5904"/>
    <w:rsid w:val="00DD61C1"/>
    <w:rsid w:val="00DE0519"/>
    <w:rsid w:val="00DE3D6A"/>
    <w:rsid w:val="00DE4552"/>
    <w:rsid w:val="00DE5E8D"/>
    <w:rsid w:val="00DE60D5"/>
    <w:rsid w:val="00DE7CF5"/>
    <w:rsid w:val="00DF201C"/>
    <w:rsid w:val="00DF2A9A"/>
    <w:rsid w:val="00DF4A29"/>
    <w:rsid w:val="00DF4FB8"/>
    <w:rsid w:val="00DF6A87"/>
    <w:rsid w:val="00DF76C2"/>
    <w:rsid w:val="00E0046D"/>
    <w:rsid w:val="00E02A83"/>
    <w:rsid w:val="00E04D8E"/>
    <w:rsid w:val="00E04E94"/>
    <w:rsid w:val="00E05254"/>
    <w:rsid w:val="00E05445"/>
    <w:rsid w:val="00E05BD2"/>
    <w:rsid w:val="00E07223"/>
    <w:rsid w:val="00E10CFA"/>
    <w:rsid w:val="00E11426"/>
    <w:rsid w:val="00E11A39"/>
    <w:rsid w:val="00E123A9"/>
    <w:rsid w:val="00E1240D"/>
    <w:rsid w:val="00E124C3"/>
    <w:rsid w:val="00E223E7"/>
    <w:rsid w:val="00E23E11"/>
    <w:rsid w:val="00E2414D"/>
    <w:rsid w:val="00E2751B"/>
    <w:rsid w:val="00E30C80"/>
    <w:rsid w:val="00E319B2"/>
    <w:rsid w:val="00E34908"/>
    <w:rsid w:val="00E34EA6"/>
    <w:rsid w:val="00E350D3"/>
    <w:rsid w:val="00E3524B"/>
    <w:rsid w:val="00E35ABA"/>
    <w:rsid w:val="00E36E6E"/>
    <w:rsid w:val="00E4197B"/>
    <w:rsid w:val="00E43F89"/>
    <w:rsid w:val="00E45ADF"/>
    <w:rsid w:val="00E4631C"/>
    <w:rsid w:val="00E53521"/>
    <w:rsid w:val="00E536BD"/>
    <w:rsid w:val="00E5618B"/>
    <w:rsid w:val="00E573C2"/>
    <w:rsid w:val="00E602B1"/>
    <w:rsid w:val="00E6134D"/>
    <w:rsid w:val="00E63D28"/>
    <w:rsid w:val="00E65956"/>
    <w:rsid w:val="00E73262"/>
    <w:rsid w:val="00E7391F"/>
    <w:rsid w:val="00E811E0"/>
    <w:rsid w:val="00E82AC8"/>
    <w:rsid w:val="00E83402"/>
    <w:rsid w:val="00E868C3"/>
    <w:rsid w:val="00E8777C"/>
    <w:rsid w:val="00E9063C"/>
    <w:rsid w:val="00E90681"/>
    <w:rsid w:val="00E962D6"/>
    <w:rsid w:val="00E97EC3"/>
    <w:rsid w:val="00EA3CDD"/>
    <w:rsid w:val="00EA4006"/>
    <w:rsid w:val="00EA7671"/>
    <w:rsid w:val="00EB017C"/>
    <w:rsid w:val="00EC1062"/>
    <w:rsid w:val="00EC1ED8"/>
    <w:rsid w:val="00EC3712"/>
    <w:rsid w:val="00EC5796"/>
    <w:rsid w:val="00EC61BC"/>
    <w:rsid w:val="00ED28B8"/>
    <w:rsid w:val="00ED30AD"/>
    <w:rsid w:val="00ED3BC0"/>
    <w:rsid w:val="00ED517F"/>
    <w:rsid w:val="00ED6B14"/>
    <w:rsid w:val="00ED6E96"/>
    <w:rsid w:val="00EE3A5D"/>
    <w:rsid w:val="00EE5A15"/>
    <w:rsid w:val="00EE5EF2"/>
    <w:rsid w:val="00EF111B"/>
    <w:rsid w:val="00EF645E"/>
    <w:rsid w:val="00EF65E2"/>
    <w:rsid w:val="00EF67DB"/>
    <w:rsid w:val="00F00C6C"/>
    <w:rsid w:val="00F00F5E"/>
    <w:rsid w:val="00F033CD"/>
    <w:rsid w:val="00F0485D"/>
    <w:rsid w:val="00F05D66"/>
    <w:rsid w:val="00F05E91"/>
    <w:rsid w:val="00F116D6"/>
    <w:rsid w:val="00F126E3"/>
    <w:rsid w:val="00F13DAF"/>
    <w:rsid w:val="00F142C4"/>
    <w:rsid w:val="00F15C18"/>
    <w:rsid w:val="00F16D43"/>
    <w:rsid w:val="00F20957"/>
    <w:rsid w:val="00F20F49"/>
    <w:rsid w:val="00F22CEB"/>
    <w:rsid w:val="00F237B1"/>
    <w:rsid w:val="00F24522"/>
    <w:rsid w:val="00F24BD9"/>
    <w:rsid w:val="00F30F63"/>
    <w:rsid w:val="00F344C2"/>
    <w:rsid w:val="00F34587"/>
    <w:rsid w:val="00F35AA8"/>
    <w:rsid w:val="00F36BDC"/>
    <w:rsid w:val="00F412D7"/>
    <w:rsid w:val="00F41B4C"/>
    <w:rsid w:val="00F423DC"/>
    <w:rsid w:val="00F42C03"/>
    <w:rsid w:val="00F512AF"/>
    <w:rsid w:val="00F519FF"/>
    <w:rsid w:val="00F5452D"/>
    <w:rsid w:val="00F5508A"/>
    <w:rsid w:val="00F563C4"/>
    <w:rsid w:val="00F578EA"/>
    <w:rsid w:val="00F57EBB"/>
    <w:rsid w:val="00F603A1"/>
    <w:rsid w:val="00F635BF"/>
    <w:rsid w:val="00F64155"/>
    <w:rsid w:val="00F65022"/>
    <w:rsid w:val="00F655C2"/>
    <w:rsid w:val="00F669A8"/>
    <w:rsid w:val="00F72E7A"/>
    <w:rsid w:val="00F73249"/>
    <w:rsid w:val="00F760C8"/>
    <w:rsid w:val="00F778A6"/>
    <w:rsid w:val="00F83BAB"/>
    <w:rsid w:val="00F83CC4"/>
    <w:rsid w:val="00F85A2B"/>
    <w:rsid w:val="00F86BFF"/>
    <w:rsid w:val="00F873ED"/>
    <w:rsid w:val="00F918EF"/>
    <w:rsid w:val="00F9237C"/>
    <w:rsid w:val="00F9596C"/>
    <w:rsid w:val="00F95AA6"/>
    <w:rsid w:val="00F9649F"/>
    <w:rsid w:val="00FA04BB"/>
    <w:rsid w:val="00FA19A5"/>
    <w:rsid w:val="00FA4691"/>
    <w:rsid w:val="00FA5747"/>
    <w:rsid w:val="00FA5BE7"/>
    <w:rsid w:val="00FA7570"/>
    <w:rsid w:val="00FA7B77"/>
    <w:rsid w:val="00FB0903"/>
    <w:rsid w:val="00FB13A0"/>
    <w:rsid w:val="00FB1E2C"/>
    <w:rsid w:val="00FB1EDF"/>
    <w:rsid w:val="00FB21C2"/>
    <w:rsid w:val="00FB2C6D"/>
    <w:rsid w:val="00FB4CB0"/>
    <w:rsid w:val="00FB5B4E"/>
    <w:rsid w:val="00FB73EF"/>
    <w:rsid w:val="00FB7D26"/>
    <w:rsid w:val="00FC42A0"/>
    <w:rsid w:val="00FC46E7"/>
    <w:rsid w:val="00FC48B5"/>
    <w:rsid w:val="00FC5442"/>
    <w:rsid w:val="00FD1462"/>
    <w:rsid w:val="00FD1C56"/>
    <w:rsid w:val="00FD3445"/>
    <w:rsid w:val="00FD44EA"/>
    <w:rsid w:val="00FD6B38"/>
    <w:rsid w:val="00FE5D5D"/>
    <w:rsid w:val="00FE71DD"/>
    <w:rsid w:val="00FF248A"/>
    <w:rsid w:val="00FF2E01"/>
    <w:rsid w:val="00FF50F9"/>
  </w:rsids>
  <m:mathPr>
    <m:mathFont m:val="@ＭＳ 明朝"/>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545F"/>
    <w:pPr>
      <w:ind w:left="720"/>
      <w:contextualSpacing/>
    </w:pPr>
  </w:style>
  <w:style w:type="paragraph" w:customStyle="1" w:styleId="Default">
    <w:name w:val="Default"/>
    <w:rsid w:val="005B545F"/>
    <w:pPr>
      <w:autoSpaceDE w:val="0"/>
      <w:autoSpaceDN w:val="0"/>
      <w:adjustRightInd w:val="0"/>
    </w:pPr>
    <w:rPr>
      <w:rFonts w:cs="Calibri"/>
      <w:color w:val="000000"/>
      <w:sz w:val="24"/>
      <w:szCs w:val="24"/>
    </w:rPr>
  </w:style>
  <w:style w:type="table" w:styleId="TableGrid">
    <w:name w:val="Table Grid"/>
    <w:basedOn w:val="TableNormal"/>
    <w:uiPriority w:val="59"/>
    <w:rsid w:val="002C1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9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18"/>
  </w:style>
  <w:style w:type="paragraph" w:styleId="Footer">
    <w:name w:val="footer"/>
    <w:basedOn w:val="Normal"/>
    <w:link w:val="FooterChar"/>
    <w:uiPriority w:val="99"/>
    <w:unhideWhenUsed/>
    <w:rsid w:val="0019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18"/>
  </w:style>
  <w:style w:type="paragraph" w:styleId="BalloonText">
    <w:name w:val="Balloon Text"/>
    <w:basedOn w:val="Normal"/>
    <w:link w:val="BalloonTextChar"/>
    <w:uiPriority w:val="99"/>
    <w:semiHidden/>
    <w:unhideWhenUsed/>
    <w:rsid w:val="001945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518"/>
    <w:rPr>
      <w:rFonts w:ascii="Tahoma" w:hAnsi="Tahoma" w:cs="Tahoma"/>
      <w:sz w:val="16"/>
      <w:szCs w:val="16"/>
    </w:rPr>
  </w:style>
  <w:style w:type="character" w:styleId="Hyperlink">
    <w:name w:val="Hyperlink"/>
    <w:uiPriority w:val="99"/>
    <w:unhideWhenUsed/>
    <w:rsid w:val="008A05EA"/>
    <w:rPr>
      <w:color w:val="0000FF"/>
      <w:u w:val="single"/>
    </w:rPr>
  </w:style>
  <w:style w:type="character" w:styleId="PlaceholderText">
    <w:name w:val="Placeholder Text"/>
    <w:uiPriority w:val="99"/>
    <w:semiHidden/>
    <w:rsid w:val="0062083A"/>
    <w:rPr>
      <w:color w:val="808080"/>
    </w:rPr>
  </w:style>
  <w:style w:type="paragraph" w:styleId="NormalWeb">
    <w:name w:val="Normal (Web)"/>
    <w:basedOn w:val="Normal"/>
    <w:uiPriority w:val="99"/>
    <w:rsid w:val="00187B30"/>
    <w:pPr>
      <w:spacing w:beforeLines="1" w:afterLines="1" w:line="240" w:lineRule="auto"/>
    </w:pPr>
    <w:rPr>
      <w:rFonts w:ascii="Times" w:hAnsi="Times"/>
      <w:sz w:val="20"/>
      <w:szCs w:val="20"/>
    </w:rPr>
  </w:style>
  <w:style w:type="paragraph" w:styleId="BodyText2">
    <w:name w:val="Body Text 2"/>
    <w:basedOn w:val="Normal"/>
    <w:link w:val="BodyText2Char"/>
    <w:rsid w:val="00BC334A"/>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BC334A"/>
    <w:rPr>
      <w:rFonts w:ascii="Times New Roman" w:eastAsia="Times New Roman" w:hAnsi="Times New Roman" w:cs="Times New Roman"/>
      <w:sz w:val="24"/>
      <w:szCs w:val="24"/>
    </w:rPr>
  </w:style>
  <w:style w:type="character" w:customStyle="1" w:styleId="AstandardsChar">
    <w:name w:val="Astandards Char"/>
    <w:rsid w:val="00F36BDC"/>
    <w:rPr>
      <w:rFonts w:ascii="Arial" w:hAnsi="Arial" w:cs="Arial"/>
      <w:sz w:val="24"/>
      <w:szCs w:val="24"/>
      <w:lang w:val="en-US" w:eastAsia="en-US" w:bidi="ar-SA"/>
    </w:rPr>
  </w:style>
  <w:style w:type="character" w:styleId="Strong">
    <w:name w:val="Strong"/>
    <w:uiPriority w:val="22"/>
    <w:qFormat/>
    <w:rsid w:val="00F344C2"/>
    <w:rPr>
      <w:b/>
      <w:bCs/>
    </w:rPr>
  </w:style>
  <w:style w:type="paragraph" w:customStyle="1" w:styleId="citation1">
    <w:name w:val="citation1"/>
    <w:basedOn w:val="Normal"/>
    <w:rsid w:val="00147A18"/>
    <w:pPr>
      <w:spacing w:after="0" w:line="480" w:lineRule="auto"/>
      <w:ind w:hanging="375"/>
    </w:pPr>
    <w:rPr>
      <w:rFonts w:ascii="Times New Roman" w:eastAsia="Times New Roman" w:hAnsi="Times New Roman"/>
      <w:sz w:val="18"/>
      <w:szCs w:val="18"/>
    </w:rPr>
  </w:style>
  <w:style w:type="character" w:styleId="Emphasis">
    <w:name w:val="Emphasis"/>
    <w:uiPriority w:val="20"/>
    <w:qFormat/>
    <w:rsid w:val="00147A18"/>
    <w:rPr>
      <w:i/>
      <w:iCs/>
    </w:rPr>
  </w:style>
  <w:style w:type="character" w:styleId="FollowedHyperlink">
    <w:name w:val="FollowedHyperlink"/>
    <w:uiPriority w:val="99"/>
    <w:semiHidden/>
    <w:unhideWhenUsed/>
    <w:rsid w:val="00147A18"/>
    <w:rPr>
      <w:color w:val="800080"/>
      <w:u w:val="single"/>
    </w:rPr>
  </w:style>
  <w:style w:type="paragraph" w:customStyle="1" w:styleId="ColorfulList-Accent11">
    <w:name w:val="Colorful List - Accent 11"/>
    <w:basedOn w:val="Normal"/>
    <w:uiPriority w:val="34"/>
    <w:qFormat/>
    <w:rsid w:val="0084632F"/>
    <w:pPr>
      <w:ind w:left="720"/>
      <w:contextualSpacing/>
    </w:pPr>
  </w:style>
  <w:style w:type="character" w:customStyle="1" w:styleId="normalchar1">
    <w:name w:val="normal__char1"/>
    <w:rsid w:val="00662737"/>
    <w:rPr>
      <w:rFonts w:ascii="Times New Roman" w:hAnsi="Times New Roman" w:cs="Times New Roman" w:hint="default"/>
      <w:strike w:val="0"/>
      <w:dstrike w:val="0"/>
      <w:sz w:val="24"/>
      <w:szCs w:val="24"/>
      <w:u w:val="none"/>
      <w:effect w:val="none"/>
    </w:rPr>
  </w:style>
  <w:style w:type="paragraph" w:customStyle="1" w:styleId="01-standards">
    <w:name w:val="01-standards"/>
    <w:basedOn w:val="Normal"/>
    <w:qFormat/>
    <w:rsid w:val="00662737"/>
    <w:pPr>
      <w:numPr>
        <w:numId w:val="35"/>
      </w:numPr>
      <w:spacing w:before="60" w:after="60" w:line="240" w:lineRule="auto"/>
    </w:pPr>
    <w:rPr>
      <w:rFonts w:ascii="Perpetua" w:eastAsia="Times New Roman" w:hAnsi="Perpetu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5F"/>
    <w:pPr>
      <w:ind w:left="720"/>
      <w:contextualSpacing/>
    </w:pPr>
  </w:style>
  <w:style w:type="paragraph" w:customStyle="1" w:styleId="Default">
    <w:name w:val="Default"/>
    <w:rsid w:val="005B545F"/>
    <w:pPr>
      <w:autoSpaceDE w:val="0"/>
      <w:autoSpaceDN w:val="0"/>
      <w:adjustRightInd w:val="0"/>
    </w:pPr>
    <w:rPr>
      <w:rFonts w:cs="Calibri"/>
      <w:color w:val="000000"/>
      <w:sz w:val="24"/>
      <w:szCs w:val="24"/>
    </w:rPr>
  </w:style>
  <w:style w:type="table" w:styleId="TableGrid">
    <w:name w:val="Table Grid"/>
    <w:basedOn w:val="TableNormal"/>
    <w:uiPriority w:val="59"/>
    <w:rsid w:val="002C1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9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18"/>
  </w:style>
  <w:style w:type="paragraph" w:styleId="Footer">
    <w:name w:val="footer"/>
    <w:basedOn w:val="Normal"/>
    <w:link w:val="FooterChar"/>
    <w:uiPriority w:val="99"/>
    <w:unhideWhenUsed/>
    <w:rsid w:val="0019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18"/>
  </w:style>
  <w:style w:type="paragraph" w:styleId="BalloonText">
    <w:name w:val="Balloon Text"/>
    <w:basedOn w:val="Normal"/>
    <w:link w:val="BalloonTextChar"/>
    <w:uiPriority w:val="99"/>
    <w:semiHidden/>
    <w:unhideWhenUsed/>
    <w:rsid w:val="001945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518"/>
    <w:rPr>
      <w:rFonts w:ascii="Tahoma" w:hAnsi="Tahoma" w:cs="Tahoma"/>
      <w:sz w:val="16"/>
      <w:szCs w:val="16"/>
    </w:rPr>
  </w:style>
  <w:style w:type="character" w:styleId="Hyperlink">
    <w:name w:val="Hyperlink"/>
    <w:uiPriority w:val="99"/>
    <w:unhideWhenUsed/>
    <w:rsid w:val="008A05EA"/>
    <w:rPr>
      <w:color w:val="0000FF"/>
      <w:u w:val="single"/>
    </w:rPr>
  </w:style>
  <w:style w:type="character" w:styleId="PlaceholderText">
    <w:name w:val="Placeholder Text"/>
    <w:uiPriority w:val="99"/>
    <w:semiHidden/>
    <w:rsid w:val="0062083A"/>
    <w:rPr>
      <w:color w:val="808080"/>
    </w:rPr>
  </w:style>
  <w:style w:type="paragraph" w:styleId="NormalWeb">
    <w:name w:val="Normal (Web)"/>
    <w:basedOn w:val="Normal"/>
    <w:uiPriority w:val="99"/>
    <w:rsid w:val="00187B30"/>
    <w:pPr>
      <w:spacing w:beforeLines="1" w:afterLines="1" w:line="240" w:lineRule="auto"/>
    </w:pPr>
    <w:rPr>
      <w:rFonts w:ascii="Times" w:hAnsi="Times"/>
      <w:sz w:val="20"/>
      <w:szCs w:val="20"/>
    </w:rPr>
  </w:style>
  <w:style w:type="paragraph" w:styleId="BodyText2">
    <w:name w:val="Body Text 2"/>
    <w:basedOn w:val="Normal"/>
    <w:link w:val="BodyText2Char"/>
    <w:rsid w:val="00BC334A"/>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BC334A"/>
    <w:rPr>
      <w:rFonts w:ascii="Times New Roman" w:eastAsia="Times New Roman" w:hAnsi="Times New Roman" w:cs="Times New Roman"/>
      <w:sz w:val="24"/>
      <w:szCs w:val="24"/>
    </w:rPr>
  </w:style>
  <w:style w:type="character" w:customStyle="1" w:styleId="AstandardsChar">
    <w:name w:val="Astandards Char"/>
    <w:rsid w:val="00F36BDC"/>
    <w:rPr>
      <w:rFonts w:ascii="Arial" w:hAnsi="Arial" w:cs="Arial"/>
      <w:sz w:val="24"/>
      <w:szCs w:val="24"/>
      <w:lang w:val="en-US" w:eastAsia="en-US" w:bidi="ar-SA"/>
    </w:rPr>
  </w:style>
  <w:style w:type="character" w:styleId="Strong">
    <w:name w:val="Strong"/>
    <w:uiPriority w:val="22"/>
    <w:qFormat/>
    <w:rsid w:val="00F344C2"/>
    <w:rPr>
      <w:b/>
      <w:bCs/>
    </w:rPr>
  </w:style>
  <w:style w:type="paragraph" w:customStyle="1" w:styleId="citation1">
    <w:name w:val="citation1"/>
    <w:basedOn w:val="Normal"/>
    <w:rsid w:val="00147A18"/>
    <w:pPr>
      <w:spacing w:after="0" w:line="480" w:lineRule="auto"/>
      <w:ind w:hanging="375"/>
    </w:pPr>
    <w:rPr>
      <w:rFonts w:ascii="Times New Roman" w:eastAsia="Times New Roman" w:hAnsi="Times New Roman"/>
      <w:sz w:val="18"/>
      <w:szCs w:val="18"/>
    </w:rPr>
  </w:style>
  <w:style w:type="character" w:styleId="Emphasis">
    <w:name w:val="Emphasis"/>
    <w:uiPriority w:val="20"/>
    <w:qFormat/>
    <w:rsid w:val="00147A18"/>
    <w:rPr>
      <w:i/>
      <w:iCs/>
    </w:rPr>
  </w:style>
  <w:style w:type="character" w:styleId="FollowedHyperlink">
    <w:name w:val="FollowedHyperlink"/>
    <w:uiPriority w:val="99"/>
    <w:semiHidden/>
    <w:unhideWhenUsed/>
    <w:rsid w:val="00147A18"/>
    <w:rPr>
      <w:color w:val="800080"/>
      <w:u w:val="single"/>
    </w:rPr>
  </w:style>
  <w:style w:type="paragraph" w:customStyle="1" w:styleId="ColorfulList-Accent11">
    <w:name w:val="Colorful List - Accent 11"/>
    <w:basedOn w:val="Normal"/>
    <w:uiPriority w:val="34"/>
    <w:qFormat/>
    <w:rsid w:val="0084632F"/>
    <w:pPr>
      <w:ind w:left="720"/>
      <w:contextualSpacing/>
    </w:pPr>
  </w:style>
  <w:style w:type="character" w:customStyle="1" w:styleId="normalchar1">
    <w:name w:val="normal__char1"/>
    <w:rsid w:val="00662737"/>
    <w:rPr>
      <w:rFonts w:ascii="Times New Roman" w:hAnsi="Times New Roman" w:cs="Times New Roman" w:hint="default"/>
      <w:strike w:val="0"/>
      <w:dstrike w:val="0"/>
      <w:sz w:val="24"/>
      <w:szCs w:val="24"/>
      <w:u w:val="none"/>
      <w:effect w:val="none"/>
    </w:rPr>
  </w:style>
  <w:style w:type="paragraph" w:customStyle="1" w:styleId="01-standards">
    <w:name w:val="01-standards"/>
    <w:basedOn w:val="Normal"/>
    <w:qFormat/>
    <w:rsid w:val="00662737"/>
    <w:pPr>
      <w:numPr>
        <w:numId w:val="35"/>
      </w:numPr>
      <w:spacing w:before="60" w:after="60" w:line="240" w:lineRule="auto"/>
    </w:pPr>
    <w:rPr>
      <w:rFonts w:ascii="Perpetua" w:eastAsia="Times New Roman" w:hAnsi="Perpetua"/>
      <w:sz w:val="20"/>
      <w:szCs w:val="20"/>
    </w:rPr>
  </w:style>
</w:styles>
</file>

<file path=word/webSettings.xml><?xml version="1.0" encoding="utf-8"?>
<w:webSettings xmlns:r="http://schemas.openxmlformats.org/officeDocument/2006/relationships" xmlns:w="http://schemas.openxmlformats.org/wordprocessingml/2006/main">
  <w:divs>
    <w:div w:id="302078423">
      <w:bodyDiv w:val="1"/>
      <w:marLeft w:val="0"/>
      <w:marRight w:val="0"/>
      <w:marTop w:val="0"/>
      <w:marBottom w:val="0"/>
      <w:divBdr>
        <w:top w:val="none" w:sz="0" w:space="0" w:color="auto"/>
        <w:left w:val="none" w:sz="0" w:space="0" w:color="auto"/>
        <w:bottom w:val="none" w:sz="0" w:space="0" w:color="auto"/>
        <w:right w:val="none" w:sz="0" w:space="0" w:color="auto"/>
      </w:divBdr>
    </w:div>
    <w:div w:id="345405979">
      <w:bodyDiv w:val="1"/>
      <w:marLeft w:val="0"/>
      <w:marRight w:val="0"/>
      <w:marTop w:val="0"/>
      <w:marBottom w:val="0"/>
      <w:divBdr>
        <w:top w:val="none" w:sz="0" w:space="0" w:color="auto"/>
        <w:left w:val="none" w:sz="0" w:space="0" w:color="auto"/>
        <w:bottom w:val="none" w:sz="0" w:space="0" w:color="auto"/>
        <w:right w:val="none" w:sz="0" w:space="0" w:color="auto"/>
      </w:divBdr>
    </w:div>
    <w:div w:id="405347920">
      <w:bodyDiv w:val="1"/>
      <w:marLeft w:val="0"/>
      <w:marRight w:val="0"/>
      <w:marTop w:val="0"/>
      <w:marBottom w:val="0"/>
      <w:divBdr>
        <w:top w:val="none" w:sz="0" w:space="0" w:color="auto"/>
        <w:left w:val="none" w:sz="0" w:space="0" w:color="auto"/>
        <w:bottom w:val="none" w:sz="0" w:space="0" w:color="auto"/>
        <w:right w:val="none" w:sz="0" w:space="0" w:color="auto"/>
      </w:divBdr>
      <w:divsChild>
        <w:div w:id="1097404351">
          <w:marLeft w:val="0"/>
          <w:marRight w:val="0"/>
          <w:marTop w:val="0"/>
          <w:marBottom w:val="375"/>
          <w:divBdr>
            <w:top w:val="none" w:sz="0" w:space="0" w:color="auto"/>
            <w:left w:val="none" w:sz="0" w:space="0" w:color="auto"/>
            <w:bottom w:val="none" w:sz="0" w:space="0" w:color="auto"/>
            <w:right w:val="none" w:sz="0" w:space="0" w:color="auto"/>
          </w:divBdr>
          <w:divsChild>
            <w:div w:id="1272785297">
              <w:marLeft w:val="4500"/>
              <w:marRight w:val="750"/>
              <w:marTop w:val="0"/>
              <w:marBottom w:val="0"/>
              <w:divBdr>
                <w:top w:val="none" w:sz="0" w:space="0" w:color="auto"/>
                <w:left w:val="none" w:sz="0" w:space="0" w:color="auto"/>
                <w:bottom w:val="none" w:sz="0" w:space="0" w:color="auto"/>
                <w:right w:val="none" w:sz="0" w:space="0" w:color="auto"/>
              </w:divBdr>
              <w:divsChild>
                <w:div w:id="196477132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38658296">
      <w:bodyDiv w:val="1"/>
      <w:marLeft w:val="0"/>
      <w:marRight w:val="0"/>
      <w:marTop w:val="0"/>
      <w:marBottom w:val="0"/>
      <w:divBdr>
        <w:top w:val="none" w:sz="0" w:space="0" w:color="auto"/>
        <w:left w:val="none" w:sz="0" w:space="0" w:color="auto"/>
        <w:bottom w:val="none" w:sz="0" w:space="0" w:color="auto"/>
        <w:right w:val="none" w:sz="0" w:space="0" w:color="auto"/>
      </w:divBdr>
      <w:divsChild>
        <w:div w:id="917594874">
          <w:marLeft w:val="0"/>
          <w:marRight w:val="0"/>
          <w:marTop w:val="0"/>
          <w:marBottom w:val="0"/>
          <w:divBdr>
            <w:top w:val="none" w:sz="0" w:space="0" w:color="auto"/>
            <w:left w:val="none" w:sz="0" w:space="0" w:color="auto"/>
            <w:bottom w:val="none" w:sz="0" w:space="0" w:color="auto"/>
            <w:right w:val="none" w:sz="0" w:space="0" w:color="auto"/>
          </w:divBdr>
          <w:divsChild>
            <w:div w:id="840705688">
              <w:marLeft w:val="0"/>
              <w:marRight w:val="0"/>
              <w:marTop w:val="0"/>
              <w:marBottom w:val="0"/>
              <w:divBdr>
                <w:top w:val="none" w:sz="0" w:space="0" w:color="auto"/>
                <w:left w:val="none" w:sz="0" w:space="0" w:color="auto"/>
                <w:bottom w:val="none" w:sz="0" w:space="0" w:color="auto"/>
                <w:right w:val="none" w:sz="0" w:space="0" w:color="auto"/>
              </w:divBdr>
              <w:divsChild>
                <w:div w:id="844978487">
                  <w:marLeft w:val="0"/>
                  <w:marRight w:val="0"/>
                  <w:marTop w:val="0"/>
                  <w:marBottom w:val="0"/>
                  <w:divBdr>
                    <w:top w:val="none" w:sz="0" w:space="0" w:color="auto"/>
                    <w:left w:val="none" w:sz="0" w:space="0" w:color="auto"/>
                    <w:bottom w:val="none" w:sz="0" w:space="0" w:color="auto"/>
                    <w:right w:val="none" w:sz="0" w:space="0" w:color="auto"/>
                  </w:divBdr>
                  <w:divsChild>
                    <w:div w:id="14739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4850">
      <w:bodyDiv w:val="1"/>
      <w:marLeft w:val="0"/>
      <w:marRight w:val="0"/>
      <w:marTop w:val="0"/>
      <w:marBottom w:val="0"/>
      <w:divBdr>
        <w:top w:val="none" w:sz="0" w:space="0" w:color="auto"/>
        <w:left w:val="none" w:sz="0" w:space="0" w:color="auto"/>
        <w:bottom w:val="none" w:sz="0" w:space="0" w:color="auto"/>
        <w:right w:val="none" w:sz="0" w:space="0" w:color="auto"/>
      </w:divBdr>
    </w:div>
    <w:div w:id="946304766">
      <w:bodyDiv w:val="1"/>
      <w:marLeft w:val="0"/>
      <w:marRight w:val="0"/>
      <w:marTop w:val="0"/>
      <w:marBottom w:val="0"/>
      <w:divBdr>
        <w:top w:val="none" w:sz="0" w:space="0" w:color="auto"/>
        <w:left w:val="none" w:sz="0" w:space="0" w:color="auto"/>
        <w:bottom w:val="none" w:sz="0" w:space="0" w:color="auto"/>
        <w:right w:val="none" w:sz="0" w:space="0" w:color="auto"/>
      </w:divBdr>
    </w:div>
    <w:div w:id="1146820183">
      <w:bodyDiv w:val="1"/>
      <w:marLeft w:val="0"/>
      <w:marRight w:val="0"/>
      <w:marTop w:val="0"/>
      <w:marBottom w:val="0"/>
      <w:divBdr>
        <w:top w:val="none" w:sz="0" w:space="0" w:color="auto"/>
        <w:left w:val="none" w:sz="0" w:space="0" w:color="auto"/>
        <w:bottom w:val="none" w:sz="0" w:space="0" w:color="auto"/>
        <w:right w:val="none" w:sz="0" w:space="0" w:color="auto"/>
      </w:divBdr>
    </w:div>
    <w:div w:id="1463232065">
      <w:bodyDiv w:val="1"/>
      <w:marLeft w:val="0"/>
      <w:marRight w:val="0"/>
      <w:marTop w:val="0"/>
      <w:marBottom w:val="0"/>
      <w:divBdr>
        <w:top w:val="none" w:sz="0" w:space="0" w:color="auto"/>
        <w:left w:val="none" w:sz="0" w:space="0" w:color="auto"/>
        <w:bottom w:val="none" w:sz="0" w:space="0" w:color="auto"/>
        <w:right w:val="none" w:sz="0" w:space="0" w:color="auto"/>
      </w:divBdr>
    </w:div>
    <w:div w:id="1700088166">
      <w:bodyDiv w:val="1"/>
      <w:marLeft w:val="0"/>
      <w:marRight w:val="0"/>
      <w:marTop w:val="0"/>
      <w:marBottom w:val="0"/>
      <w:divBdr>
        <w:top w:val="none" w:sz="0" w:space="0" w:color="auto"/>
        <w:left w:val="none" w:sz="0" w:space="0" w:color="auto"/>
        <w:bottom w:val="none" w:sz="0" w:space="0" w:color="auto"/>
        <w:right w:val="none" w:sz="0" w:space="0" w:color="auto"/>
      </w:divBdr>
      <w:divsChild>
        <w:div w:id="1711763803">
          <w:marLeft w:val="0"/>
          <w:marRight w:val="0"/>
          <w:marTop w:val="0"/>
          <w:marBottom w:val="375"/>
          <w:divBdr>
            <w:top w:val="none" w:sz="0" w:space="0" w:color="auto"/>
            <w:left w:val="none" w:sz="0" w:space="0" w:color="auto"/>
            <w:bottom w:val="none" w:sz="0" w:space="0" w:color="auto"/>
            <w:right w:val="none" w:sz="0" w:space="0" w:color="auto"/>
          </w:divBdr>
          <w:divsChild>
            <w:div w:id="384257472">
              <w:marLeft w:val="4500"/>
              <w:marRight w:val="750"/>
              <w:marTop w:val="0"/>
              <w:marBottom w:val="0"/>
              <w:divBdr>
                <w:top w:val="none" w:sz="0" w:space="0" w:color="auto"/>
                <w:left w:val="none" w:sz="0" w:space="0" w:color="auto"/>
                <w:bottom w:val="none" w:sz="0" w:space="0" w:color="auto"/>
                <w:right w:val="none" w:sz="0" w:space="0" w:color="auto"/>
              </w:divBdr>
              <w:divsChild>
                <w:div w:id="83060419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59598413">
      <w:bodyDiv w:val="1"/>
      <w:marLeft w:val="0"/>
      <w:marRight w:val="0"/>
      <w:marTop w:val="0"/>
      <w:marBottom w:val="0"/>
      <w:divBdr>
        <w:top w:val="none" w:sz="0" w:space="0" w:color="auto"/>
        <w:left w:val="none" w:sz="0" w:space="0" w:color="auto"/>
        <w:bottom w:val="none" w:sz="0" w:space="0" w:color="auto"/>
        <w:right w:val="none" w:sz="0" w:space="0" w:color="auto"/>
      </w:divBdr>
    </w:div>
    <w:div w:id="2129271002">
      <w:bodyDiv w:val="1"/>
      <w:marLeft w:val="0"/>
      <w:marRight w:val="0"/>
      <w:marTop w:val="0"/>
      <w:marBottom w:val="0"/>
      <w:divBdr>
        <w:top w:val="none" w:sz="0" w:space="0" w:color="auto"/>
        <w:left w:val="none" w:sz="0" w:space="0" w:color="auto"/>
        <w:bottom w:val="none" w:sz="0" w:space="0" w:color="auto"/>
        <w:right w:val="none" w:sz="0" w:space="0" w:color="auto"/>
      </w:divBdr>
      <w:divsChild>
        <w:div w:id="2091854047">
          <w:marLeft w:val="0"/>
          <w:marRight w:val="0"/>
          <w:marTop w:val="0"/>
          <w:marBottom w:val="0"/>
          <w:divBdr>
            <w:top w:val="none" w:sz="0" w:space="0" w:color="auto"/>
            <w:left w:val="none" w:sz="0" w:space="0" w:color="auto"/>
            <w:bottom w:val="none" w:sz="0" w:space="0" w:color="auto"/>
            <w:right w:val="none" w:sz="0" w:space="0" w:color="auto"/>
          </w:divBdr>
          <w:divsChild>
            <w:div w:id="177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llustrativemathematics.org" TargetMode="External"/><Relationship Id="rId21" Type="http://schemas.openxmlformats.org/officeDocument/2006/relationships/hyperlink" Target="http://wps.ablongman.com/ab_vandewalle_math_6/0,12312,3547876-,00.html" TargetMode="External"/><Relationship Id="rId22" Type="http://schemas.openxmlformats.org/officeDocument/2006/relationships/hyperlink" Target="http://www.kentuckymathematics.org/resources/pimser.asp" TargetMode="External"/><Relationship Id="rId23" Type="http://schemas.openxmlformats.org/officeDocument/2006/relationships/hyperlink" Target="http://teachmath.openschoolnetwork.ca/wordpress/kindergarten/number-sense/510-frames/" TargetMode="External"/><Relationship Id="rId24" Type="http://schemas.openxmlformats.org/officeDocument/2006/relationships/hyperlink" Target="http://mathwire.com/" TargetMode="External"/><Relationship Id="rId25" Type="http://schemas.openxmlformats.org/officeDocument/2006/relationships/hyperlink" Target="http://www.nzmaths.co.nz/confusion-about-teen-numbers?parent_node" TargetMode="External"/><Relationship Id="rId26" Type="http://schemas.openxmlformats.org/officeDocument/2006/relationships/hyperlink" Target="http://sci.tamucc.edu/~eyoung/literature.html" TargetMode="External"/><Relationship Id="rId27" Type="http://schemas.openxmlformats.org/officeDocument/2006/relationships/hyperlink" Target="http://reallyroper.blogspot.com/2011/01/numbers-in-teens-they-start-with-1-song.html?spref=bl" TargetMode="External"/><Relationship Id="rId28" Type="http://schemas.openxmlformats.org/officeDocument/2006/relationships/hyperlink" Target="http://exchange.smarttech.com/search.html?q=%22place%20value%22" TargetMode="External"/><Relationship Id="rId29" Type="http://schemas.openxmlformats.org/officeDocument/2006/relationships/hyperlink" Target="http://illuminations.nctm.org/ActivityDetail.aspx?ID=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ps.prenhall.com/ca_ab_vandewalle_mathematic_1/25/6506/1665690.cw/-/1665698/index.html" TargetMode="External"/><Relationship Id="rId31" Type="http://schemas.openxmlformats.org/officeDocument/2006/relationships/hyperlink" Target="http://www.center.edu/BLACKLINES/001-061/033-039.pdf" TargetMode="External"/><Relationship Id="rId32" Type="http://schemas.openxmlformats.org/officeDocument/2006/relationships/hyperlink" Target="http://digiblock.com/" TargetMode="External"/><Relationship Id="rId9" Type="http://schemas.openxmlformats.org/officeDocument/2006/relationships/hyperlink" Target="http://commoncoretools.files.wordpress.com/2011/04/ccss_progression_nbt_2011_04_073.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coretools.files.wordpress.com/2011/04/ccss_progression_nbt_2011_04_073.pdf" TargetMode="External"/><Relationship Id="rId33" Type="http://schemas.openxmlformats.org/officeDocument/2006/relationships/hyperlink" Target="http://www.k-5mathteachingresources.com/support-files/tensandoneswithunifixcubes.pdf" TargetMode="External"/><Relationship Id="rId34" Type="http://schemas.openxmlformats.org/officeDocument/2006/relationships/hyperlink" Target="http://illuminations.nctm.org/ActivityDetail.aspx?ID=218" TargetMode="External"/><Relationship Id="rId35" Type="http://schemas.openxmlformats.org/officeDocument/2006/relationships/hyperlink" Target="http://illuminations.nctm.org/LessonDetail.aspx?id=U153" TargetMode="External"/><Relationship Id="rId36" Type="http://schemas.openxmlformats.org/officeDocument/2006/relationships/hyperlink" Target="http://www.k-5mathteachingresources.com/support-files/mydoubletenframeriddle.pdf" TargetMode="Externa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k-5mathteachingresources.com/support-files/mydoubletenframeriddle.pdf" TargetMode="External"/><Relationship Id="rId16" Type="http://schemas.openxmlformats.org/officeDocument/2006/relationships/hyperlink" Target="http://www.k-5mathteachingresources.com/support-files/teens-on-the-rekenrek.pdf" TargetMode="External"/><Relationship Id="rId17" Type="http://schemas.openxmlformats.org/officeDocument/2006/relationships/hyperlink" Target="http://www.k-5mathteachingresources.com/support-files/teens-on-ten-frame-book1.pdf" TargetMode="External"/><Relationship Id="rId18" Type="http://schemas.openxmlformats.org/officeDocument/2006/relationships/hyperlink" Target="http://www.k-5mathteachingresources.com/support-files/tensandoneswithunifixcubes.pdf" TargetMode="External"/><Relationship Id="rId19" Type="http://schemas.openxmlformats.org/officeDocument/2006/relationships/hyperlink" Target="http://www.k-5mathteachingresources.com/kindergarten-math-activities.html" TargetMode="External"/><Relationship Id="rId37" Type="http://schemas.openxmlformats.org/officeDocument/2006/relationships/hyperlink" Target="http://www.azed.gov/standards-practices/mathematics-standards/" TargetMode="External"/><Relationship Id="rId38" Type="http://schemas.openxmlformats.org/officeDocument/2006/relationships/hyperlink" Target="http://commoncoretools.files.wordpress.com/2011/04/ccss_progression_nbt_2011_04_073.pdf" TargetMode="External"/><Relationship Id="rId39" Type="http://schemas.openxmlformats.org/officeDocument/2006/relationships/hyperlink" Target="http://www.ncpublicschools.org/docs/acre/standards/common-core-tools/unpacking/math/3rd.pdf" TargetMode="External"/><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F8BE-F7D9-A744-887D-29992CB9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4888</Words>
  <Characters>27865</Characters>
  <Application>Microsoft Macintosh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DRAFT UNIT PLAN – Kindergarten: Work with numbers 11-19 to gain foundation for place value</vt:lpstr>
    </vt:vector>
  </TitlesOfParts>
  <Company>Microsoft</Company>
  <LinksUpToDate>false</LinksUpToDate>
  <CharactersWithSpaces>34220</CharactersWithSpaces>
  <SharedDoc>false</SharedDoc>
  <HLinks>
    <vt:vector size="66" baseType="variant">
      <vt:variant>
        <vt:i4>5505107</vt:i4>
      </vt:variant>
      <vt:variant>
        <vt:i4>30</vt:i4>
      </vt:variant>
      <vt:variant>
        <vt:i4>0</vt:i4>
      </vt:variant>
      <vt:variant>
        <vt:i4>5</vt:i4>
      </vt:variant>
      <vt:variant>
        <vt:lpwstr>http://ezinearticles.com/?Developing-Numeracy-With-Manipulatives---Ten-Frames&amp;id=5726496</vt:lpwstr>
      </vt:variant>
      <vt:variant>
        <vt:lpwstr/>
      </vt:variant>
      <vt:variant>
        <vt:i4>2097243</vt:i4>
      </vt:variant>
      <vt:variant>
        <vt:i4>27</vt:i4>
      </vt:variant>
      <vt:variant>
        <vt:i4>0</vt:i4>
      </vt:variant>
      <vt:variant>
        <vt:i4>5</vt:i4>
      </vt:variant>
      <vt:variant>
        <vt:lpwstr>http://www.ncpublicschools.org/docs/acre/standards/common-core-tools/unpacking/math/3rd.pdf</vt:lpwstr>
      </vt:variant>
      <vt:variant>
        <vt:lpwstr/>
      </vt:variant>
      <vt:variant>
        <vt:i4>7143540</vt:i4>
      </vt:variant>
      <vt:variant>
        <vt:i4>24</vt:i4>
      </vt:variant>
      <vt:variant>
        <vt:i4>0</vt:i4>
      </vt:variant>
      <vt:variant>
        <vt:i4>5</vt:i4>
      </vt:variant>
      <vt:variant>
        <vt:lpwstr>http://commoncoretools.files.wordpress.com/2011/04/ccss_progression_nbt_2011_04_073.pdf</vt:lpwstr>
      </vt:variant>
      <vt:variant>
        <vt:lpwstr/>
      </vt:variant>
      <vt:variant>
        <vt:i4>5898273</vt:i4>
      </vt:variant>
      <vt:variant>
        <vt:i4>21</vt:i4>
      </vt:variant>
      <vt:variant>
        <vt:i4>0</vt:i4>
      </vt:variant>
      <vt:variant>
        <vt:i4>5</vt:i4>
      </vt:variant>
      <vt:variant>
        <vt:lpwstr>http://www.azed.gov/standards-practices/common-standards/</vt:lpwstr>
      </vt:variant>
      <vt:variant>
        <vt:lpwstr/>
      </vt:variant>
      <vt:variant>
        <vt:i4>65542</vt:i4>
      </vt:variant>
      <vt:variant>
        <vt:i4>18</vt:i4>
      </vt:variant>
      <vt:variant>
        <vt:i4>0</vt:i4>
      </vt:variant>
      <vt:variant>
        <vt:i4>5</vt:i4>
      </vt:variant>
      <vt:variant>
        <vt:lpwstr>http://www.nzmaths.co.nz/confusion-about-teen-numbers?parent_node</vt:lpwstr>
      </vt:variant>
      <vt:variant>
        <vt:lpwstr/>
      </vt:variant>
      <vt:variant>
        <vt:i4>5832706</vt:i4>
      </vt:variant>
      <vt:variant>
        <vt:i4>15</vt:i4>
      </vt:variant>
      <vt:variant>
        <vt:i4>0</vt:i4>
      </vt:variant>
      <vt:variant>
        <vt:i4>5</vt:i4>
      </vt:variant>
      <vt:variant>
        <vt:lpwstr>http://mathwire.com/</vt:lpwstr>
      </vt:variant>
      <vt:variant>
        <vt:lpwstr/>
      </vt:variant>
      <vt:variant>
        <vt:i4>5242976</vt:i4>
      </vt:variant>
      <vt:variant>
        <vt:i4>12</vt:i4>
      </vt:variant>
      <vt:variant>
        <vt:i4>0</vt:i4>
      </vt:variant>
      <vt:variant>
        <vt:i4>5</vt:i4>
      </vt:variant>
      <vt:variant>
        <vt:lpwstr>http://teachmath.openschoolnetwork.ca/wordpress/kindergarten/number-sense/510-frames/</vt:lpwstr>
      </vt:variant>
      <vt:variant>
        <vt:lpwstr/>
      </vt:variant>
      <vt:variant>
        <vt:i4>8257552</vt:i4>
      </vt:variant>
      <vt:variant>
        <vt:i4>9</vt:i4>
      </vt:variant>
      <vt:variant>
        <vt:i4>0</vt:i4>
      </vt:variant>
      <vt:variant>
        <vt:i4>5</vt:i4>
      </vt:variant>
      <vt:variant>
        <vt:lpwstr>http://www.kentuckymathematics.org/resources/pimser.asp</vt:lpwstr>
      </vt:variant>
      <vt:variant>
        <vt:lpwstr/>
      </vt:variant>
      <vt:variant>
        <vt:i4>7340112</vt:i4>
      </vt:variant>
      <vt:variant>
        <vt:i4>6</vt:i4>
      </vt:variant>
      <vt:variant>
        <vt:i4>0</vt:i4>
      </vt:variant>
      <vt:variant>
        <vt:i4>5</vt:i4>
      </vt:variant>
      <vt:variant>
        <vt:lpwstr>http://wps.ablongman.com/ab_vandewalle_math_6/0,12312,3547876-,00.html</vt:lpwstr>
      </vt:variant>
      <vt:variant>
        <vt:lpwstr/>
      </vt:variant>
      <vt:variant>
        <vt:i4>7143540</vt:i4>
      </vt:variant>
      <vt:variant>
        <vt:i4>3</vt:i4>
      </vt:variant>
      <vt:variant>
        <vt:i4>0</vt:i4>
      </vt:variant>
      <vt:variant>
        <vt:i4>5</vt:i4>
      </vt:variant>
      <vt:variant>
        <vt:lpwstr>http://commoncoretools.files.wordpress.com/2011/04/ccss_progression_nbt_2011_04_073.pdf</vt:lpwstr>
      </vt:variant>
      <vt:variant>
        <vt:lpwstr/>
      </vt:variant>
      <vt:variant>
        <vt:i4>7143540</vt:i4>
      </vt:variant>
      <vt:variant>
        <vt:i4>0</vt:i4>
      </vt:variant>
      <vt:variant>
        <vt:i4>0</vt:i4>
      </vt:variant>
      <vt:variant>
        <vt:i4>5</vt:i4>
      </vt:variant>
      <vt:variant>
        <vt:lpwstr>http://commoncoretools.files.wordpress.com/2011/04/ccss_progression_nbt_2011_04_073.pdf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UNIT PLAN – Kindergarten: Work with numbers 11-19 to gain foundation for place value</dc:title>
  <dc:creator>dward</dc:creator>
  <cp:lastModifiedBy>Howard County Administrator</cp:lastModifiedBy>
  <cp:revision>2</cp:revision>
  <cp:lastPrinted>2013-04-24T20:47:00Z</cp:lastPrinted>
  <dcterms:created xsi:type="dcterms:W3CDTF">2013-07-11T15:09:00Z</dcterms:created>
  <dcterms:modified xsi:type="dcterms:W3CDTF">2013-07-11T15:09:00Z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